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3BB4" w:rsidRPr="0016750C" w:rsidRDefault="00123BB4" w:rsidP="0016750C">
      <w:pPr>
        <w:pStyle w:val="Tekstpodstawowywcity3"/>
        <w:spacing w:before="120" w:after="120" w:line="276" w:lineRule="auto"/>
        <w:ind w:firstLine="0"/>
        <w:rPr>
          <w:b/>
          <w:sz w:val="24"/>
        </w:rPr>
      </w:pPr>
      <w:r w:rsidRPr="00123BB4">
        <w:rPr>
          <w:b/>
          <w:sz w:val="24"/>
        </w:rPr>
        <w:t>Wyjaśnienia treści SIWZ, które zostały udzielone Wykonawcom w poprzednim postępowaniu i są wiążące d</w:t>
      </w:r>
      <w:r w:rsidR="0016750C">
        <w:rPr>
          <w:b/>
          <w:sz w:val="24"/>
        </w:rPr>
        <w:t>la Wykonawców w niniejszym postę</w:t>
      </w:r>
      <w:r w:rsidRPr="00123BB4">
        <w:rPr>
          <w:b/>
          <w:sz w:val="24"/>
        </w:rPr>
        <w:t xml:space="preserve">powaniu NA/P/258/2019. </w:t>
      </w:r>
    </w:p>
    <w:p w:rsidR="0016750C" w:rsidRDefault="0016750C" w:rsidP="00CB6BC1">
      <w:pPr>
        <w:spacing w:line="276" w:lineRule="auto"/>
        <w:jc w:val="both"/>
        <w:rPr>
          <w:b/>
          <w:sz w:val="24"/>
          <w:szCs w:val="24"/>
        </w:rPr>
      </w:pPr>
    </w:p>
    <w:p w:rsidR="00CB6BC1" w:rsidRPr="0016750C" w:rsidRDefault="00CB6BC1" w:rsidP="00CB6BC1">
      <w:pPr>
        <w:spacing w:line="276" w:lineRule="auto"/>
        <w:jc w:val="both"/>
        <w:rPr>
          <w:sz w:val="24"/>
          <w:szCs w:val="24"/>
        </w:rPr>
      </w:pPr>
      <w:r w:rsidRPr="0016750C">
        <w:rPr>
          <w:b/>
          <w:sz w:val="24"/>
          <w:szCs w:val="24"/>
        </w:rPr>
        <w:t>Pytanie nr 1.</w:t>
      </w:r>
    </w:p>
    <w:p w:rsidR="00CB6BC1" w:rsidRDefault="00CB6BC1" w:rsidP="00CB6BC1">
      <w:pPr>
        <w:spacing w:line="276" w:lineRule="auto"/>
        <w:jc w:val="both"/>
        <w:rPr>
          <w:rFonts w:eastAsia="Calibri"/>
          <w:sz w:val="24"/>
          <w:szCs w:val="24"/>
          <w:lang w:eastAsia="en-US"/>
        </w:rPr>
      </w:pPr>
      <w:r w:rsidRPr="0016750C">
        <w:rPr>
          <w:rFonts w:eastAsia="Calibri"/>
          <w:sz w:val="24"/>
          <w:szCs w:val="24"/>
          <w:lang w:eastAsia="en-US"/>
        </w:rPr>
        <w:t xml:space="preserve">Prosimy o informację jakie sufity podwieszane powinny być zamontowane takie jak w przedmiarze </w:t>
      </w:r>
      <w:r>
        <w:rPr>
          <w:rFonts w:eastAsia="Calibri"/>
          <w:sz w:val="24"/>
          <w:szCs w:val="24"/>
          <w:lang w:eastAsia="en-US"/>
        </w:rPr>
        <w:t>kasetonowe czy jak projekcie z płyt G-K.</w:t>
      </w:r>
    </w:p>
    <w:p w:rsidR="00CB6BC1" w:rsidRDefault="00CB6BC1" w:rsidP="00CB6BC1">
      <w:pPr>
        <w:spacing w:line="276" w:lineRule="auto"/>
        <w:jc w:val="both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 xml:space="preserve">Odpowiedź: </w:t>
      </w:r>
      <w:r>
        <w:rPr>
          <w:rFonts w:eastAsia="Calibri"/>
          <w:sz w:val="24"/>
          <w:szCs w:val="24"/>
          <w:lang w:eastAsia="en-US"/>
        </w:rPr>
        <w:t>Dotyczy poz. 1.11. FORMULARZA CENOWEGO</w:t>
      </w:r>
      <w:r>
        <w:rPr>
          <w:rFonts w:eastAsia="Calibri"/>
          <w:b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 </w:t>
      </w:r>
      <w:r>
        <w:rPr>
          <w:rFonts w:eastAsia="Calibri"/>
          <w:b/>
          <w:i/>
          <w:sz w:val="24"/>
          <w:szCs w:val="24"/>
          <w:lang w:eastAsia="en-US"/>
        </w:rPr>
        <w:t>Sufity podwieszone w pomieszczeniach nr 1÷ 17.</w:t>
      </w:r>
      <w:r>
        <w:rPr>
          <w:rFonts w:eastAsia="Calibri"/>
          <w:i/>
          <w:sz w:val="24"/>
          <w:szCs w:val="24"/>
          <w:lang w:eastAsia="en-US"/>
        </w:rPr>
        <w:t xml:space="preserve"> </w:t>
      </w:r>
      <w:r>
        <w:rPr>
          <w:rFonts w:eastAsia="Calibri"/>
          <w:sz w:val="24"/>
          <w:szCs w:val="24"/>
          <w:lang w:eastAsia="en-US"/>
        </w:rPr>
        <w:t xml:space="preserve">Sufity należy wykonać jako kasetonowe (przedmiar:  folder 5.3.4.). </w:t>
      </w:r>
    </w:p>
    <w:p w:rsidR="00CB6BC1" w:rsidRDefault="00CB6BC1" w:rsidP="00CB6BC1">
      <w:pPr>
        <w:spacing w:line="276" w:lineRule="auto"/>
        <w:jc w:val="both"/>
        <w:rPr>
          <w:b/>
          <w:sz w:val="24"/>
          <w:szCs w:val="24"/>
        </w:rPr>
      </w:pPr>
    </w:p>
    <w:p w:rsidR="00CB6BC1" w:rsidRDefault="00CB6BC1" w:rsidP="00CB6BC1">
      <w:pPr>
        <w:spacing w:line="276" w:lineRule="auto"/>
        <w:jc w:val="both"/>
        <w:rPr>
          <w:rFonts w:eastAsia="Calibri"/>
          <w:b/>
          <w:sz w:val="24"/>
          <w:szCs w:val="24"/>
          <w:lang w:eastAsia="en-US"/>
        </w:rPr>
      </w:pPr>
      <w:r>
        <w:rPr>
          <w:b/>
          <w:sz w:val="24"/>
          <w:szCs w:val="24"/>
        </w:rPr>
        <w:t xml:space="preserve">Pytanie nr </w:t>
      </w:r>
      <w:r>
        <w:rPr>
          <w:rFonts w:eastAsia="Calibri"/>
          <w:b/>
          <w:sz w:val="24"/>
          <w:szCs w:val="24"/>
          <w:lang w:eastAsia="en-US"/>
        </w:rPr>
        <w:t>2.</w:t>
      </w:r>
    </w:p>
    <w:p w:rsidR="00CB6BC1" w:rsidRDefault="00CB6BC1" w:rsidP="00CB6BC1">
      <w:pPr>
        <w:spacing w:line="276" w:lineRule="auto"/>
        <w:jc w:val="both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 Prosimy o korektę przedmiaru na okładziny schodów zewnętrznych na spocznikach – zaniżone przedmiary.</w:t>
      </w:r>
      <w:r>
        <w:rPr>
          <w:rFonts w:eastAsia="Calibri"/>
          <w:b/>
          <w:sz w:val="24"/>
          <w:szCs w:val="24"/>
          <w:lang w:eastAsia="en-US"/>
        </w:rPr>
        <w:t xml:space="preserve"> </w:t>
      </w:r>
    </w:p>
    <w:p w:rsidR="00CB6BC1" w:rsidRDefault="00CB6BC1" w:rsidP="00CB6BC1">
      <w:pPr>
        <w:spacing w:line="276" w:lineRule="auto"/>
        <w:jc w:val="both"/>
        <w:rPr>
          <w:rFonts w:eastAsia="Calibri"/>
          <w:b/>
          <w:i/>
          <w:sz w:val="24"/>
          <w:szCs w:val="24"/>
          <w:lang w:eastAsia="en-US"/>
        </w:rPr>
      </w:pPr>
      <w:r>
        <w:rPr>
          <w:b/>
          <w:sz w:val="24"/>
          <w:szCs w:val="24"/>
        </w:rPr>
        <w:t>Odpowiedź:</w:t>
      </w:r>
      <w:r>
        <w:rPr>
          <w:sz w:val="24"/>
          <w:szCs w:val="24"/>
        </w:rPr>
        <w:t xml:space="preserve">  Dotyczy poz. 1.10. FORMULARZA CENOWEGO. </w:t>
      </w:r>
      <w:r>
        <w:rPr>
          <w:rFonts w:eastAsia="Calibri"/>
          <w:b/>
          <w:i/>
          <w:sz w:val="24"/>
          <w:szCs w:val="24"/>
          <w:lang w:eastAsia="en-US"/>
        </w:rPr>
        <w:t>Schody zewnętrzne  Sch-1,2,3,4,5.</w:t>
      </w:r>
      <w:r>
        <w:rPr>
          <w:sz w:val="24"/>
          <w:szCs w:val="24"/>
        </w:rPr>
        <w:t xml:space="preserve"> Zgodnie z wyjaśnieniem zawartym w załączniku 5.0.0. Opis przedmiotu zamówienia, pozycję należy wycenić wg przedmiaru - folder 5.3.3. OPZ).</w:t>
      </w:r>
    </w:p>
    <w:p w:rsidR="00CB6BC1" w:rsidRDefault="00CB6BC1" w:rsidP="00CB6BC1">
      <w:pPr>
        <w:spacing w:line="276" w:lineRule="auto"/>
        <w:jc w:val="both"/>
        <w:rPr>
          <w:rFonts w:eastAsia="Calibri"/>
          <w:sz w:val="24"/>
          <w:szCs w:val="24"/>
          <w:lang w:eastAsia="en-US"/>
        </w:rPr>
      </w:pPr>
    </w:p>
    <w:p w:rsidR="00CB6BC1" w:rsidRDefault="00CB6BC1" w:rsidP="00CB6BC1">
      <w:pPr>
        <w:spacing w:line="276" w:lineRule="auto"/>
        <w:jc w:val="both"/>
        <w:rPr>
          <w:rFonts w:eastAsia="Calibri"/>
          <w:b/>
          <w:sz w:val="24"/>
          <w:szCs w:val="24"/>
          <w:lang w:eastAsia="en-US"/>
        </w:rPr>
      </w:pPr>
      <w:r>
        <w:rPr>
          <w:b/>
          <w:sz w:val="24"/>
          <w:szCs w:val="24"/>
        </w:rPr>
        <w:t xml:space="preserve">Pytanie nr </w:t>
      </w:r>
      <w:r>
        <w:rPr>
          <w:rFonts w:eastAsia="Calibri"/>
          <w:b/>
          <w:sz w:val="24"/>
          <w:szCs w:val="24"/>
          <w:lang w:eastAsia="en-US"/>
        </w:rPr>
        <w:t>3.</w:t>
      </w:r>
    </w:p>
    <w:p w:rsidR="00CB6BC1" w:rsidRDefault="00CB6BC1" w:rsidP="00CB6BC1">
      <w:pPr>
        <w:spacing w:line="27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 Prosimy o korektę przedmiaru na okładziny schodów zewnętrznych na stopnicach – jednostką obmiaru jest </w:t>
      </w:r>
      <w:proofErr w:type="spellStart"/>
      <w:r>
        <w:rPr>
          <w:rFonts w:eastAsia="Calibri"/>
          <w:sz w:val="24"/>
          <w:szCs w:val="24"/>
          <w:lang w:eastAsia="en-US"/>
        </w:rPr>
        <w:t>mb</w:t>
      </w:r>
      <w:proofErr w:type="spellEnd"/>
      <w:r>
        <w:rPr>
          <w:rFonts w:eastAsia="Calibri"/>
          <w:sz w:val="24"/>
          <w:szCs w:val="24"/>
          <w:lang w:eastAsia="en-US"/>
        </w:rPr>
        <w:t xml:space="preserve"> stopnicy a w przedmiarze jest podana ilość m</w:t>
      </w:r>
      <w:r>
        <w:rPr>
          <w:rFonts w:eastAsia="Calibri"/>
          <w:sz w:val="24"/>
          <w:szCs w:val="24"/>
          <w:vertAlign w:val="superscript"/>
          <w:lang w:eastAsia="en-US"/>
        </w:rPr>
        <w:t>2</w:t>
      </w:r>
      <w:r>
        <w:rPr>
          <w:rFonts w:eastAsia="Calibri"/>
          <w:sz w:val="24"/>
          <w:szCs w:val="24"/>
          <w:lang w:eastAsia="en-US"/>
        </w:rPr>
        <w:t>.</w:t>
      </w:r>
    </w:p>
    <w:p w:rsidR="00CB6BC1" w:rsidRDefault="00CB6BC1" w:rsidP="00CB6BC1">
      <w:pPr>
        <w:spacing w:line="276" w:lineRule="auto"/>
        <w:jc w:val="both"/>
        <w:rPr>
          <w:rFonts w:eastAsia="Calibri"/>
          <w:b/>
          <w:i/>
          <w:sz w:val="24"/>
          <w:szCs w:val="24"/>
          <w:lang w:eastAsia="en-US"/>
        </w:rPr>
      </w:pPr>
      <w:r>
        <w:rPr>
          <w:b/>
          <w:sz w:val="24"/>
          <w:szCs w:val="24"/>
        </w:rPr>
        <w:t>Odpowiedź:</w:t>
      </w:r>
      <w:r>
        <w:rPr>
          <w:sz w:val="24"/>
          <w:szCs w:val="24"/>
        </w:rPr>
        <w:t xml:space="preserve">  Dotyczy poz. 1.10. FORMULARZA CENOWEGO. </w:t>
      </w:r>
      <w:r>
        <w:rPr>
          <w:rFonts w:eastAsia="Calibri"/>
          <w:b/>
          <w:i/>
          <w:sz w:val="24"/>
          <w:szCs w:val="24"/>
          <w:lang w:eastAsia="en-US"/>
        </w:rPr>
        <w:t xml:space="preserve">Schody zewnętrzne  Sch-1,2,3,4,5. </w:t>
      </w:r>
      <w:r>
        <w:rPr>
          <w:sz w:val="24"/>
          <w:szCs w:val="24"/>
        </w:rPr>
        <w:t>Zgodnie z wyjaśnieniem zawartym w załączniku 5.0.0. Opis przedmiotu zamówienia, pozycję należy wycenić wg przedmiaru - folder 5.3.3. OPZ).</w:t>
      </w:r>
    </w:p>
    <w:p w:rsidR="0016750C" w:rsidRDefault="0016750C" w:rsidP="00CB6BC1">
      <w:pPr>
        <w:spacing w:line="276" w:lineRule="auto"/>
        <w:jc w:val="both"/>
        <w:rPr>
          <w:b/>
          <w:sz w:val="24"/>
          <w:szCs w:val="24"/>
        </w:rPr>
      </w:pPr>
    </w:p>
    <w:p w:rsidR="00CB6BC1" w:rsidRDefault="00CB6BC1" w:rsidP="00CB6BC1">
      <w:pPr>
        <w:spacing w:line="276" w:lineRule="auto"/>
        <w:jc w:val="both"/>
        <w:rPr>
          <w:rFonts w:eastAsia="Calibri"/>
          <w:b/>
          <w:sz w:val="24"/>
          <w:szCs w:val="24"/>
          <w:lang w:eastAsia="en-US"/>
        </w:rPr>
      </w:pPr>
      <w:r>
        <w:rPr>
          <w:b/>
          <w:sz w:val="24"/>
          <w:szCs w:val="24"/>
        </w:rPr>
        <w:t xml:space="preserve">Pytanie nr </w:t>
      </w:r>
      <w:r>
        <w:rPr>
          <w:rFonts w:eastAsia="Calibri"/>
          <w:b/>
          <w:sz w:val="24"/>
          <w:szCs w:val="24"/>
          <w:lang w:eastAsia="en-US"/>
        </w:rPr>
        <w:t>4.</w:t>
      </w:r>
    </w:p>
    <w:p w:rsidR="00CB6BC1" w:rsidRDefault="00CB6BC1" w:rsidP="00CB6BC1">
      <w:pPr>
        <w:spacing w:line="27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 Prosimy o udostępnienie rysunku pomostu z blachy nierdzewnej – przedmiar na schody zewnętrzne sch1, poz. 1.10.</w:t>
      </w:r>
    </w:p>
    <w:p w:rsidR="00CB6BC1" w:rsidRDefault="00CB6BC1" w:rsidP="00CB6BC1">
      <w:pPr>
        <w:spacing w:line="27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 xml:space="preserve">Odpowiedź:  </w:t>
      </w:r>
      <w:r>
        <w:rPr>
          <w:rFonts w:eastAsia="Calibri"/>
          <w:sz w:val="24"/>
          <w:szCs w:val="24"/>
          <w:lang w:eastAsia="en-US"/>
        </w:rPr>
        <w:t>Zamawiający nie dysponuje rysunkiem pomostu z blachy nierdzewnej.</w:t>
      </w:r>
    </w:p>
    <w:p w:rsidR="00CB6BC1" w:rsidRDefault="00CB6BC1" w:rsidP="00CB6BC1">
      <w:pPr>
        <w:spacing w:line="276" w:lineRule="auto"/>
        <w:jc w:val="both"/>
        <w:rPr>
          <w:rFonts w:eastAsia="Calibri"/>
          <w:b/>
          <w:sz w:val="24"/>
          <w:szCs w:val="24"/>
          <w:lang w:eastAsia="en-US"/>
        </w:rPr>
      </w:pPr>
    </w:p>
    <w:p w:rsidR="00CB6BC1" w:rsidRDefault="00CB6BC1" w:rsidP="00CB6BC1">
      <w:pPr>
        <w:spacing w:line="276" w:lineRule="auto"/>
        <w:jc w:val="both"/>
        <w:rPr>
          <w:rFonts w:eastAsia="Calibri"/>
          <w:b/>
          <w:sz w:val="24"/>
          <w:szCs w:val="24"/>
          <w:lang w:eastAsia="en-US"/>
        </w:rPr>
      </w:pPr>
      <w:r>
        <w:rPr>
          <w:b/>
          <w:sz w:val="24"/>
          <w:szCs w:val="24"/>
        </w:rPr>
        <w:t xml:space="preserve">Pytanie nr </w:t>
      </w:r>
      <w:r>
        <w:rPr>
          <w:rFonts w:eastAsia="Calibri"/>
          <w:b/>
          <w:sz w:val="24"/>
          <w:szCs w:val="24"/>
          <w:lang w:eastAsia="en-US"/>
        </w:rPr>
        <w:t>5.</w:t>
      </w:r>
    </w:p>
    <w:p w:rsidR="00CB6BC1" w:rsidRDefault="00CB6BC1" w:rsidP="00CB6BC1">
      <w:pPr>
        <w:spacing w:line="27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 Czy jest możliwość otrzymania przedmiarów w formacie plików kosztorysowych (</w:t>
      </w:r>
      <w:proofErr w:type="spellStart"/>
      <w:r>
        <w:rPr>
          <w:rFonts w:eastAsia="Calibri"/>
          <w:sz w:val="24"/>
          <w:szCs w:val="24"/>
          <w:lang w:eastAsia="en-US"/>
        </w:rPr>
        <w:t>ath</w:t>
      </w:r>
      <w:proofErr w:type="spellEnd"/>
      <w:r>
        <w:rPr>
          <w:rFonts w:eastAsia="Calibri"/>
          <w:sz w:val="24"/>
          <w:szCs w:val="24"/>
          <w:lang w:eastAsia="en-US"/>
        </w:rPr>
        <w:t xml:space="preserve">, </w:t>
      </w:r>
      <w:proofErr w:type="spellStart"/>
      <w:r>
        <w:rPr>
          <w:rFonts w:eastAsia="Calibri"/>
          <w:sz w:val="24"/>
          <w:szCs w:val="24"/>
          <w:lang w:eastAsia="en-US"/>
        </w:rPr>
        <w:t>xml</w:t>
      </w:r>
      <w:proofErr w:type="spellEnd"/>
      <w:r>
        <w:rPr>
          <w:rFonts w:eastAsia="Calibri"/>
          <w:sz w:val="24"/>
          <w:szCs w:val="24"/>
          <w:lang w:eastAsia="en-US"/>
        </w:rPr>
        <w:t>).</w:t>
      </w:r>
    </w:p>
    <w:p w:rsidR="00CB6BC1" w:rsidRDefault="00CB6BC1" w:rsidP="00CB6BC1">
      <w:pPr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Odpowiedź:</w:t>
      </w:r>
      <w:r>
        <w:rPr>
          <w:sz w:val="24"/>
          <w:szCs w:val="24"/>
        </w:rPr>
        <w:t xml:space="preserve">   Nie ma takiej możliwości.</w:t>
      </w:r>
    </w:p>
    <w:p w:rsidR="00CB6BC1" w:rsidRDefault="00CB6BC1" w:rsidP="00CB6BC1">
      <w:pPr>
        <w:spacing w:line="276" w:lineRule="auto"/>
        <w:jc w:val="both"/>
        <w:rPr>
          <w:b/>
          <w:sz w:val="24"/>
          <w:szCs w:val="24"/>
        </w:rPr>
      </w:pPr>
    </w:p>
    <w:p w:rsidR="00CB6BC1" w:rsidRDefault="00CB6BC1" w:rsidP="00CB6BC1">
      <w:pPr>
        <w:spacing w:line="276" w:lineRule="auto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Pytanie nr 6.</w:t>
      </w:r>
    </w:p>
    <w:p w:rsidR="00CB6BC1" w:rsidRDefault="00CB6BC1" w:rsidP="00CB6BC1">
      <w:pPr>
        <w:spacing w:line="276" w:lineRule="auto"/>
        <w:jc w:val="both"/>
        <w:rPr>
          <w:rFonts w:eastAsia="Calibri"/>
          <w:sz w:val="24"/>
          <w:szCs w:val="24"/>
          <w:lang w:eastAsia="en-US"/>
        </w:rPr>
      </w:pPr>
      <w:r>
        <w:rPr>
          <w:sz w:val="24"/>
          <w:szCs w:val="24"/>
        </w:rPr>
        <w:t> P</w:t>
      </w:r>
      <w:r>
        <w:rPr>
          <w:rFonts w:eastAsia="Calibri"/>
          <w:sz w:val="24"/>
          <w:szCs w:val="24"/>
          <w:lang w:eastAsia="en-US"/>
        </w:rPr>
        <w:t>roszę o udostępnienie przedmiarów w wersji edytowalnej lub przedmiarów w wersji uproszczonej w plikach *.pdf generowanych bezpośrednio o programu kosztorysowego (tak jak załączony przedmiar instalacji elektrycznych).</w:t>
      </w:r>
    </w:p>
    <w:p w:rsidR="00CB6BC1" w:rsidRDefault="00CB6BC1" w:rsidP="0016750C">
      <w:pPr>
        <w:spacing w:line="276" w:lineRule="auto"/>
        <w:jc w:val="both"/>
        <w:rPr>
          <w:sz w:val="24"/>
          <w:szCs w:val="24"/>
        </w:rPr>
      </w:pPr>
      <w:r>
        <w:rPr>
          <w:b/>
          <w:sz w:val="24"/>
          <w:szCs w:val="24"/>
        </w:rPr>
        <w:t>Odpowiedź:</w:t>
      </w:r>
      <w:r>
        <w:rPr>
          <w:sz w:val="24"/>
          <w:szCs w:val="24"/>
        </w:rPr>
        <w:t xml:space="preserve">   Nie ma takiej możliwości.</w:t>
      </w:r>
    </w:p>
    <w:p w:rsidR="0016750C" w:rsidRDefault="0016750C" w:rsidP="0016750C">
      <w:pPr>
        <w:spacing w:line="276" w:lineRule="auto"/>
        <w:jc w:val="both"/>
        <w:rPr>
          <w:sz w:val="24"/>
          <w:szCs w:val="24"/>
        </w:rPr>
      </w:pPr>
    </w:p>
    <w:p w:rsidR="00CB6BC1" w:rsidRPr="008F6FF9" w:rsidRDefault="00CB6BC1" w:rsidP="00CB6BC1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Pytanie nr 7</w:t>
      </w:r>
      <w:r w:rsidRPr="008F6FF9">
        <w:rPr>
          <w:rFonts w:ascii="Times New Roman" w:hAnsi="Times New Roman" w:cs="Times New Roman"/>
          <w:b/>
          <w:sz w:val="24"/>
          <w:szCs w:val="24"/>
        </w:rPr>
        <w:t>.</w:t>
      </w:r>
    </w:p>
    <w:p w:rsidR="00CB6BC1" w:rsidRPr="008F6FF9" w:rsidRDefault="00CB6BC1" w:rsidP="00CB6BC1">
      <w:pPr>
        <w:pStyle w:val="Akapitzlist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8F6FF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Czy i w których drzwiach należy zastosować dźwignie </w:t>
      </w:r>
      <w:proofErr w:type="spellStart"/>
      <w:r w:rsidRPr="008F6FF9">
        <w:rPr>
          <w:rFonts w:ascii="Times New Roman" w:eastAsia="Times New Roman" w:hAnsi="Times New Roman" w:cs="Times New Roman"/>
          <w:sz w:val="24"/>
          <w:szCs w:val="24"/>
          <w:lang w:eastAsia="pl-PL"/>
        </w:rPr>
        <w:t>antypaniczne</w:t>
      </w:r>
      <w:proofErr w:type="spellEnd"/>
      <w:r w:rsidRPr="008F6FF9">
        <w:rPr>
          <w:rFonts w:ascii="Times New Roman" w:eastAsia="Times New Roman" w:hAnsi="Times New Roman" w:cs="Times New Roman"/>
          <w:sz w:val="24"/>
          <w:szCs w:val="24"/>
          <w:lang w:eastAsia="pl-PL"/>
        </w:rPr>
        <w:t>?</w:t>
      </w:r>
    </w:p>
    <w:p w:rsidR="00CB6BC1" w:rsidRPr="008F6FF9" w:rsidRDefault="00CB6BC1" w:rsidP="00CB6BC1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F6FF9">
        <w:rPr>
          <w:rFonts w:ascii="Times New Roman" w:hAnsi="Times New Roman" w:cs="Times New Roman"/>
          <w:b/>
          <w:sz w:val="24"/>
          <w:szCs w:val="24"/>
        </w:rPr>
        <w:t xml:space="preserve">Odpowiedź:  </w:t>
      </w:r>
      <w:r w:rsidRPr="008F6FF9">
        <w:rPr>
          <w:rFonts w:ascii="Times New Roman" w:hAnsi="Times New Roman" w:cs="Times New Roman"/>
          <w:sz w:val="24"/>
          <w:szCs w:val="24"/>
        </w:rPr>
        <w:t xml:space="preserve">Urządzenia </w:t>
      </w:r>
      <w:proofErr w:type="spellStart"/>
      <w:r w:rsidRPr="008F6FF9">
        <w:rPr>
          <w:rFonts w:ascii="Times New Roman" w:hAnsi="Times New Roman" w:cs="Times New Roman"/>
          <w:i/>
          <w:sz w:val="24"/>
          <w:szCs w:val="24"/>
        </w:rPr>
        <w:t>przeciwpaniczne</w:t>
      </w:r>
      <w:proofErr w:type="spellEnd"/>
      <w:r w:rsidRPr="008F6FF9">
        <w:rPr>
          <w:rFonts w:ascii="Times New Roman" w:hAnsi="Times New Roman" w:cs="Times New Roman"/>
          <w:sz w:val="24"/>
          <w:szCs w:val="24"/>
        </w:rPr>
        <w:t xml:space="preserve"> (dźwignie) należy zastosować :</w:t>
      </w:r>
    </w:p>
    <w:p w:rsidR="00CB6BC1" w:rsidRPr="008F6FF9" w:rsidRDefault="00CB6BC1" w:rsidP="00CB6BC1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F6FF9">
        <w:rPr>
          <w:rFonts w:ascii="Times New Roman" w:hAnsi="Times New Roman" w:cs="Times New Roman"/>
          <w:sz w:val="24"/>
          <w:szCs w:val="24"/>
        </w:rPr>
        <w:t>a) w drzwiach wiatrołapu 160/220 - 4 szt. (na poziomie parteru - wyjście z budynku).</w:t>
      </w:r>
    </w:p>
    <w:p w:rsidR="00CB6BC1" w:rsidRPr="008F6FF9" w:rsidRDefault="00CB6BC1" w:rsidP="00CB6BC1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F6FF9">
        <w:rPr>
          <w:rFonts w:ascii="Times New Roman" w:hAnsi="Times New Roman" w:cs="Times New Roman"/>
          <w:sz w:val="24"/>
          <w:szCs w:val="24"/>
        </w:rPr>
        <w:t xml:space="preserve">b) w drzwiach DZ2 120/200 - 1 szt. (w </w:t>
      </w:r>
      <w:proofErr w:type="spellStart"/>
      <w:r w:rsidRPr="008F6FF9">
        <w:rPr>
          <w:rFonts w:ascii="Times New Roman" w:hAnsi="Times New Roman" w:cs="Times New Roman"/>
          <w:sz w:val="24"/>
          <w:szCs w:val="24"/>
        </w:rPr>
        <w:t>kond</w:t>
      </w:r>
      <w:proofErr w:type="spellEnd"/>
      <w:r w:rsidRPr="008F6FF9">
        <w:rPr>
          <w:rFonts w:ascii="Times New Roman" w:hAnsi="Times New Roman" w:cs="Times New Roman"/>
          <w:sz w:val="24"/>
          <w:szCs w:val="24"/>
        </w:rPr>
        <w:t xml:space="preserve">. piwnic - z klatki schodowej na zewnątrz budynku) </w:t>
      </w:r>
    </w:p>
    <w:p w:rsidR="00CB6BC1" w:rsidRPr="0016750C" w:rsidRDefault="00CB6BC1" w:rsidP="00CB6BC1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F6FF9">
        <w:rPr>
          <w:rFonts w:ascii="Times New Roman" w:hAnsi="Times New Roman" w:cs="Times New Roman"/>
          <w:b/>
          <w:sz w:val="24"/>
          <w:szCs w:val="24"/>
        </w:rPr>
        <w:lastRenderedPageBreak/>
        <w:t>UWAGA:</w:t>
      </w:r>
      <w:r w:rsidRPr="008F6FF9">
        <w:rPr>
          <w:rFonts w:ascii="Times New Roman" w:hAnsi="Times New Roman" w:cs="Times New Roman"/>
          <w:sz w:val="24"/>
          <w:szCs w:val="24"/>
        </w:rPr>
        <w:t xml:space="preserve">  Istniejące drzwi D21 i D22 – w  </w:t>
      </w:r>
      <w:r w:rsidRPr="008F6FF9">
        <w:rPr>
          <w:rFonts w:ascii="Times New Roman" w:hAnsi="Times New Roman" w:cs="Times New Roman"/>
          <w:i/>
          <w:sz w:val="24"/>
          <w:szCs w:val="24"/>
        </w:rPr>
        <w:t>SALI IMPREZ</w:t>
      </w:r>
      <w:r w:rsidRPr="008F6FF9">
        <w:rPr>
          <w:rFonts w:ascii="Times New Roman" w:hAnsi="Times New Roman" w:cs="Times New Roman"/>
          <w:sz w:val="24"/>
          <w:szCs w:val="24"/>
        </w:rPr>
        <w:t xml:space="preserve">  pozostają jako rozsuwane.</w:t>
      </w:r>
    </w:p>
    <w:p w:rsidR="0016750C" w:rsidRDefault="0016750C" w:rsidP="00CB6BC1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B6BC1" w:rsidRPr="008F6FF9" w:rsidRDefault="00CB6BC1" w:rsidP="00CB6BC1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Pytanie nr 8</w:t>
      </w:r>
    </w:p>
    <w:p w:rsidR="00CB6BC1" w:rsidRPr="008F6FF9" w:rsidRDefault="00CB6BC1" w:rsidP="00CB6BC1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F6FF9">
        <w:rPr>
          <w:rFonts w:ascii="Times New Roman" w:eastAsia="Times New Roman" w:hAnsi="Times New Roman" w:cs="Times New Roman"/>
          <w:sz w:val="24"/>
          <w:szCs w:val="24"/>
          <w:lang w:eastAsia="pl-PL"/>
        </w:rPr>
        <w:t>Czy i które drzwi są z funkcją napowietrzania ?</w:t>
      </w:r>
    </w:p>
    <w:p w:rsidR="00CB6BC1" w:rsidRPr="008F6FF9" w:rsidRDefault="00CB6BC1" w:rsidP="00CB6BC1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Cambria" w:hAnsi="Cambria" w:cs="Times New Roman"/>
          <w:b/>
          <w:sz w:val="24"/>
          <w:szCs w:val="24"/>
        </w:rPr>
        <w:t>Odpowiedź</w:t>
      </w:r>
      <w:r w:rsidRPr="00814EAA">
        <w:rPr>
          <w:rFonts w:ascii="Cambria" w:hAnsi="Cambria" w:cs="Times New Roman"/>
          <w:b/>
          <w:sz w:val="24"/>
          <w:szCs w:val="24"/>
        </w:rPr>
        <w:t>:</w:t>
      </w:r>
      <w:r>
        <w:rPr>
          <w:rFonts w:ascii="Cambria" w:hAnsi="Cambria" w:cs="Times New Roman"/>
          <w:b/>
          <w:sz w:val="24"/>
          <w:szCs w:val="24"/>
        </w:rPr>
        <w:t xml:space="preserve"> </w:t>
      </w:r>
      <w:r w:rsidRPr="008F6FF9">
        <w:rPr>
          <w:rFonts w:ascii="Times New Roman" w:hAnsi="Times New Roman" w:cs="Times New Roman"/>
          <w:sz w:val="24"/>
          <w:szCs w:val="24"/>
        </w:rPr>
        <w:t xml:space="preserve">Do napowietrzania obudowanej i wyposażonej w urządzenia do usuwania dymów i gazów spalinowych klatki schodowej należy przewidzieć drzwi Dz2 usytuowane </w:t>
      </w:r>
      <w:r>
        <w:rPr>
          <w:rFonts w:ascii="Times New Roman" w:hAnsi="Times New Roman" w:cs="Times New Roman"/>
          <w:sz w:val="24"/>
          <w:szCs w:val="24"/>
        </w:rPr>
        <w:br/>
      </w:r>
      <w:r w:rsidRPr="008F6FF9">
        <w:rPr>
          <w:rFonts w:ascii="Times New Roman" w:hAnsi="Times New Roman" w:cs="Times New Roman"/>
          <w:sz w:val="24"/>
          <w:szCs w:val="24"/>
        </w:rPr>
        <w:t>w piwnicach. Powierzchnia otworu napowietrzającego powinna być większa o 30% od powierzchni czynnej klapy oddymiającej klatkę schodową.</w:t>
      </w:r>
    </w:p>
    <w:p w:rsidR="00CB6BC1" w:rsidRPr="008F6FF9" w:rsidRDefault="00CB6BC1" w:rsidP="00CB6BC1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B6BC1" w:rsidRPr="008F6FF9" w:rsidRDefault="00CB6BC1" w:rsidP="00CB6BC1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Pytanie nr 9</w:t>
      </w:r>
    </w:p>
    <w:p w:rsidR="00CB6BC1" w:rsidRPr="008F6FF9" w:rsidRDefault="00CB6BC1" w:rsidP="00CB6BC1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F6FF9">
        <w:rPr>
          <w:rFonts w:ascii="Times New Roman" w:hAnsi="Times New Roman" w:cs="Times New Roman"/>
          <w:sz w:val="24"/>
          <w:szCs w:val="24"/>
        </w:rPr>
        <w:t xml:space="preserve">W opisie technicznym, części rysunkowej projektu instalacji sanitarnych, przedmiarze robót znajdują się sprzeczne informacje dotyczące parametrów technicznych central wentylacyjnych. Proszę o sprawdzenie i wskazanie właściwych. </w:t>
      </w:r>
    </w:p>
    <w:p w:rsidR="00CB6BC1" w:rsidRPr="008F6FF9" w:rsidRDefault="00CB6BC1" w:rsidP="00CB6BC1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6FF9">
        <w:rPr>
          <w:rFonts w:ascii="Times New Roman" w:hAnsi="Times New Roman" w:cs="Times New Roman"/>
          <w:b/>
          <w:sz w:val="24"/>
          <w:szCs w:val="24"/>
        </w:rPr>
        <w:t xml:space="preserve">Odpowiedź: </w:t>
      </w:r>
      <w:r w:rsidRPr="008F6FF9">
        <w:rPr>
          <w:rFonts w:ascii="Times New Roman" w:hAnsi="Times New Roman" w:cs="Times New Roman"/>
          <w:sz w:val="24"/>
          <w:szCs w:val="24"/>
        </w:rPr>
        <w:t xml:space="preserve">Dla centrali </w:t>
      </w:r>
      <w:r w:rsidRPr="008F6FF9">
        <w:rPr>
          <w:rFonts w:ascii="Times New Roman" w:hAnsi="Times New Roman" w:cs="Times New Roman"/>
          <w:b/>
          <w:sz w:val="24"/>
          <w:szCs w:val="24"/>
        </w:rPr>
        <w:t>NW3</w:t>
      </w:r>
      <w:r w:rsidRPr="008F6FF9">
        <w:rPr>
          <w:rFonts w:ascii="Times New Roman" w:hAnsi="Times New Roman" w:cs="Times New Roman"/>
          <w:sz w:val="24"/>
          <w:szCs w:val="24"/>
        </w:rPr>
        <w:t xml:space="preserve"> parametry techniczne przyjąć wg opisu </w:t>
      </w:r>
      <w:proofErr w:type="spellStart"/>
      <w:r w:rsidRPr="008F6FF9">
        <w:rPr>
          <w:rFonts w:ascii="Times New Roman" w:hAnsi="Times New Roman" w:cs="Times New Roman"/>
          <w:sz w:val="24"/>
          <w:szCs w:val="24"/>
        </w:rPr>
        <w:t>tech</w:t>
      </w:r>
      <w:proofErr w:type="spellEnd"/>
      <w:r w:rsidRPr="008F6FF9">
        <w:rPr>
          <w:rFonts w:ascii="Times New Roman" w:hAnsi="Times New Roman" w:cs="Times New Roman"/>
          <w:sz w:val="24"/>
          <w:szCs w:val="24"/>
        </w:rPr>
        <w:t xml:space="preserve">.  </w:t>
      </w:r>
      <w:r w:rsidRPr="008F6FF9">
        <w:rPr>
          <w:rFonts w:ascii="Times New Roman" w:hAnsi="Times New Roman" w:cs="Times New Roman"/>
          <w:b/>
          <w:sz w:val="24"/>
          <w:szCs w:val="24"/>
        </w:rPr>
        <w:t>I etapu</w:t>
      </w:r>
      <w:r w:rsidRPr="008F6FF9">
        <w:rPr>
          <w:rFonts w:ascii="Times New Roman" w:hAnsi="Times New Roman" w:cs="Times New Roman"/>
          <w:sz w:val="24"/>
          <w:szCs w:val="24"/>
        </w:rPr>
        <w:t xml:space="preserve">: strona 47-49. </w:t>
      </w:r>
    </w:p>
    <w:p w:rsidR="00CB6BC1" w:rsidRPr="00511334" w:rsidRDefault="00CB6BC1" w:rsidP="00CB6BC1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F6FF9">
        <w:rPr>
          <w:rFonts w:ascii="Times New Roman" w:hAnsi="Times New Roman" w:cs="Times New Roman"/>
          <w:sz w:val="24"/>
          <w:szCs w:val="24"/>
        </w:rPr>
        <w:t xml:space="preserve">Dla centrali </w:t>
      </w:r>
      <w:r w:rsidRPr="008F6FF9">
        <w:rPr>
          <w:rFonts w:ascii="Times New Roman" w:hAnsi="Times New Roman" w:cs="Times New Roman"/>
          <w:b/>
          <w:sz w:val="24"/>
          <w:szCs w:val="24"/>
        </w:rPr>
        <w:t>NW4</w:t>
      </w:r>
      <w:r w:rsidRPr="008F6FF9">
        <w:rPr>
          <w:rFonts w:ascii="Times New Roman" w:hAnsi="Times New Roman" w:cs="Times New Roman"/>
          <w:sz w:val="24"/>
          <w:szCs w:val="24"/>
        </w:rPr>
        <w:t xml:space="preserve"> parametry techniczne zgodnie z opisem </w:t>
      </w:r>
      <w:proofErr w:type="spellStart"/>
      <w:r w:rsidRPr="008F6FF9">
        <w:rPr>
          <w:rFonts w:ascii="Times New Roman" w:hAnsi="Times New Roman" w:cs="Times New Roman"/>
          <w:sz w:val="24"/>
          <w:szCs w:val="24"/>
        </w:rPr>
        <w:t>tech</w:t>
      </w:r>
      <w:proofErr w:type="spellEnd"/>
      <w:r w:rsidRPr="008F6FF9">
        <w:rPr>
          <w:rFonts w:ascii="Times New Roman" w:hAnsi="Times New Roman" w:cs="Times New Roman"/>
          <w:sz w:val="24"/>
          <w:szCs w:val="24"/>
        </w:rPr>
        <w:t xml:space="preserve">. </w:t>
      </w:r>
      <w:r w:rsidRPr="008F6FF9">
        <w:rPr>
          <w:rFonts w:ascii="Times New Roman" w:hAnsi="Times New Roman" w:cs="Times New Roman"/>
          <w:b/>
          <w:sz w:val="24"/>
          <w:szCs w:val="24"/>
        </w:rPr>
        <w:t>II etapu</w:t>
      </w:r>
      <w:r w:rsidRPr="008F6FF9">
        <w:rPr>
          <w:rFonts w:ascii="Times New Roman" w:hAnsi="Times New Roman" w:cs="Times New Roman"/>
          <w:sz w:val="24"/>
          <w:szCs w:val="24"/>
        </w:rPr>
        <w:t xml:space="preserve">: strona 54-58. </w:t>
      </w:r>
    </w:p>
    <w:p w:rsidR="00CB6BC1" w:rsidRDefault="00CB6BC1" w:rsidP="00CB6BC1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B6BC1" w:rsidRPr="008F6FF9" w:rsidRDefault="00CB6BC1" w:rsidP="00CB6BC1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Pytanie nr 10</w:t>
      </w:r>
    </w:p>
    <w:p w:rsidR="00CB6BC1" w:rsidRPr="008F6FF9" w:rsidRDefault="00CB6BC1" w:rsidP="00CB6BC1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F6FF9">
        <w:rPr>
          <w:rFonts w:ascii="Times New Roman" w:hAnsi="Times New Roman" w:cs="Times New Roman"/>
          <w:sz w:val="24"/>
          <w:szCs w:val="24"/>
        </w:rPr>
        <w:t>Prosimy o potwierdzenie, że w zakres niniejszego zamówienia wchodzą prace związane z dostawą i montażem całości stolarki okiennej i drzwiowej wyspecyfikowanej na rys. 14w i rys. 15w  Projektu Wykonawczego Branży Architektonicznej.</w:t>
      </w:r>
    </w:p>
    <w:p w:rsidR="00CB6BC1" w:rsidRPr="008F6FF9" w:rsidRDefault="00CB6BC1" w:rsidP="00CB6BC1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F6FF9">
        <w:rPr>
          <w:rFonts w:ascii="Times New Roman" w:hAnsi="Times New Roman" w:cs="Times New Roman"/>
          <w:b/>
          <w:sz w:val="24"/>
          <w:szCs w:val="24"/>
        </w:rPr>
        <w:t xml:space="preserve">Odpowiedź: </w:t>
      </w:r>
      <w:r w:rsidRPr="008F6FF9">
        <w:rPr>
          <w:rFonts w:ascii="Times New Roman" w:hAnsi="Times New Roman" w:cs="Times New Roman"/>
          <w:sz w:val="24"/>
          <w:szCs w:val="24"/>
        </w:rPr>
        <w:t>Zamówienie obejmuje tylko te drzwi, które występują w przedmiarach robót</w:t>
      </w:r>
    </w:p>
    <w:p w:rsidR="00CB6BC1" w:rsidRPr="008F6FF9" w:rsidRDefault="00CB6BC1" w:rsidP="00CB6BC1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highlight w:val="lightGray"/>
        </w:rPr>
      </w:pPr>
    </w:p>
    <w:p w:rsidR="00CB6BC1" w:rsidRPr="008F6FF9" w:rsidRDefault="00CB6BC1" w:rsidP="00CB6BC1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6FF9">
        <w:rPr>
          <w:rFonts w:ascii="Times New Roman" w:hAnsi="Times New Roman" w:cs="Times New Roman"/>
          <w:b/>
          <w:sz w:val="24"/>
          <w:szCs w:val="24"/>
        </w:rPr>
        <w:t>Pyt</w:t>
      </w:r>
      <w:r>
        <w:rPr>
          <w:rFonts w:ascii="Times New Roman" w:hAnsi="Times New Roman" w:cs="Times New Roman"/>
          <w:b/>
          <w:sz w:val="24"/>
          <w:szCs w:val="24"/>
        </w:rPr>
        <w:t>anie nr 11</w:t>
      </w:r>
    </w:p>
    <w:p w:rsidR="00CB6BC1" w:rsidRPr="008F6FF9" w:rsidRDefault="00CB6BC1" w:rsidP="00CB6BC1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F6FF9">
        <w:rPr>
          <w:rFonts w:ascii="Times New Roman" w:hAnsi="Times New Roman" w:cs="Times New Roman"/>
          <w:sz w:val="24"/>
          <w:szCs w:val="24"/>
        </w:rPr>
        <w:t xml:space="preserve">Prosimy o potwierdzenie, że wszystkie drzwi (oprócz drzwi do toalet, tj. drzwi D3 z rys. 14 PW, drzwi D3 z rys. 15 PW) mają być wyposażone w </w:t>
      </w:r>
      <w:r w:rsidRPr="008F6FF9">
        <w:rPr>
          <w:rFonts w:ascii="Times New Roman" w:hAnsi="Times New Roman" w:cs="Times New Roman"/>
          <w:i/>
          <w:sz w:val="24"/>
          <w:szCs w:val="24"/>
        </w:rPr>
        <w:t>„</w:t>
      </w:r>
      <w:proofErr w:type="spellStart"/>
      <w:r w:rsidRPr="008F6FF9">
        <w:rPr>
          <w:rFonts w:ascii="Times New Roman" w:hAnsi="Times New Roman" w:cs="Times New Roman"/>
          <w:i/>
          <w:sz w:val="24"/>
          <w:szCs w:val="24"/>
        </w:rPr>
        <w:t>elektrozaczep</w:t>
      </w:r>
      <w:proofErr w:type="spellEnd"/>
      <w:r w:rsidRPr="008F6FF9">
        <w:rPr>
          <w:rFonts w:ascii="Times New Roman" w:hAnsi="Times New Roman" w:cs="Times New Roman"/>
          <w:i/>
          <w:sz w:val="24"/>
          <w:szCs w:val="24"/>
        </w:rPr>
        <w:t xml:space="preserve"> z wyprowadzonym przewodem sterującym poza futrynę drzwi"</w:t>
      </w:r>
      <w:r w:rsidRPr="008F6FF9">
        <w:rPr>
          <w:rFonts w:ascii="Times New Roman" w:hAnsi="Times New Roman" w:cs="Times New Roman"/>
          <w:sz w:val="24"/>
          <w:szCs w:val="24"/>
        </w:rPr>
        <w:t>- zgodnie z zapisami na rys. 14w i rys. 15w Projektu Wykonawczego Branży Architektonicznej.</w:t>
      </w:r>
    </w:p>
    <w:p w:rsidR="00CB6BC1" w:rsidRPr="008F6FF9" w:rsidRDefault="00CB6BC1" w:rsidP="00CB6BC1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Pytanie nr 12</w:t>
      </w:r>
    </w:p>
    <w:p w:rsidR="00CB6BC1" w:rsidRPr="008F6FF9" w:rsidRDefault="00CB6BC1" w:rsidP="00CB6BC1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highlight w:val="lightGray"/>
        </w:rPr>
      </w:pPr>
      <w:r w:rsidRPr="008F6FF9">
        <w:rPr>
          <w:rFonts w:ascii="Times New Roman" w:hAnsi="Times New Roman" w:cs="Times New Roman"/>
          <w:sz w:val="24"/>
          <w:szCs w:val="24"/>
        </w:rPr>
        <w:t xml:space="preserve">Na rysunkach w projekcie wykonawczym (rys 14w, 15w, 16w,19w – Zestawienie stolarki) – występuje uwaga: </w:t>
      </w:r>
      <w:r w:rsidRPr="008F6FF9">
        <w:rPr>
          <w:rFonts w:ascii="Times New Roman" w:hAnsi="Times New Roman" w:cs="Times New Roman"/>
          <w:i/>
          <w:sz w:val="24"/>
          <w:szCs w:val="24"/>
        </w:rPr>
        <w:t xml:space="preserve">„Drzwi wyposażyć w </w:t>
      </w:r>
      <w:proofErr w:type="spellStart"/>
      <w:r w:rsidRPr="008F6FF9">
        <w:rPr>
          <w:rFonts w:ascii="Times New Roman" w:hAnsi="Times New Roman" w:cs="Times New Roman"/>
          <w:i/>
          <w:sz w:val="24"/>
          <w:szCs w:val="24"/>
        </w:rPr>
        <w:t>elektrozaczep</w:t>
      </w:r>
      <w:proofErr w:type="spellEnd"/>
      <w:r w:rsidRPr="008F6FF9">
        <w:rPr>
          <w:rFonts w:ascii="Times New Roman" w:hAnsi="Times New Roman" w:cs="Times New Roman"/>
          <w:i/>
          <w:sz w:val="24"/>
          <w:szCs w:val="24"/>
        </w:rPr>
        <w:t xml:space="preserve"> (oprócz drzwi do toalet) z wyprowadzonym przewodem sterującym poza futrynę drzwi”</w:t>
      </w:r>
      <w:r w:rsidRPr="008F6FF9">
        <w:rPr>
          <w:rFonts w:ascii="Times New Roman" w:hAnsi="Times New Roman" w:cs="Times New Roman"/>
          <w:sz w:val="24"/>
          <w:szCs w:val="24"/>
        </w:rPr>
        <w:t>:</w:t>
      </w:r>
      <w:r w:rsidRPr="008F6FF9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8F6FF9">
        <w:rPr>
          <w:rFonts w:ascii="Times New Roman" w:hAnsi="Times New Roman" w:cs="Times New Roman"/>
          <w:sz w:val="24"/>
          <w:szCs w:val="24"/>
        </w:rPr>
        <w:t xml:space="preserve">(Projekt  5.2 PW Instalacje elektryczne Opis techniczny w dziale 2.20) </w:t>
      </w:r>
      <w:r w:rsidRPr="008F6F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F6FF9">
        <w:rPr>
          <w:rFonts w:ascii="Times New Roman" w:hAnsi="Times New Roman" w:cs="Times New Roman"/>
          <w:sz w:val="24"/>
          <w:szCs w:val="24"/>
        </w:rPr>
        <w:t>Czy wobec tych zapisów :</w:t>
      </w:r>
    </w:p>
    <w:p w:rsidR="00CB6BC1" w:rsidRPr="008F6FF9" w:rsidRDefault="00CB6BC1" w:rsidP="00CB6BC1">
      <w:pPr>
        <w:pStyle w:val="Akapitzlist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F6FF9">
        <w:rPr>
          <w:rFonts w:ascii="Times New Roman" w:hAnsi="Times New Roman" w:cs="Times New Roman"/>
          <w:sz w:val="24"/>
          <w:szCs w:val="24"/>
        </w:rPr>
        <w:t>kontrolą dostępu objęte są tylko drzwi  zewnętrzne ?</w:t>
      </w:r>
    </w:p>
    <w:p w:rsidR="00CB6BC1" w:rsidRPr="008F6FF9" w:rsidRDefault="00CB6BC1" w:rsidP="00CB6BC1">
      <w:pPr>
        <w:pStyle w:val="Akapitzlist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F6FF9">
        <w:rPr>
          <w:rFonts w:ascii="Times New Roman" w:hAnsi="Times New Roman" w:cs="Times New Roman"/>
          <w:sz w:val="24"/>
          <w:szCs w:val="24"/>
        </w:rPr>
        <w:t>można stosować jako elementy  wykonawcze zworę elektromagnetyczną?</w:t>
      </w:r>
    </w:p>
    <w:p w:rsidR="00CB6BC1" w:rsidRPr="008F6FF9" w:rsidRDefault="00CB6BC1" w:rsidP="00CB6BC1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6FF9">
        <w:rPr>
          <w:rFonts w:ascii="Times New Roman" w:hAnsi="Times New Roman" w:cs="Times New Roman"/>
          <w:b/>
          <w:sz w:val="24"/>
          <w:szCs w:val="24"/>
        </w:rPr>
        <w:t>Odpowiedź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(11</w:t>
      </w:r>
      <w:r w:rsidRPr="008F6FF9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12</w:t>
      </w:r>
      <w:r>
        <w:rPr>
          <w:rFonts w:ascii="Times New Roman" w:hAnsi="Times New Roman" w:cs="Times New Roman"/>
          <w:b/>
          <w:sz w:val="24"/>
          <w:szCs w:val="24"/>
        </w:rPr>
        <w:t>)</w:t>
      </w:r>
      <w:r w:rsidRPr="008F6FF9">
        <w:rPr>
          <w:rFonts w:ascii="Times New Roman" w:hAnsi="Times New Roman" w:cs="Times New Roman"/>
          <w:b/>
          <w:sz w:val="24"/>
          <w:szCs w:val="24"/>
        </w:rPr>
        <w:t xml:space="preserve">:  </w:t>
      </w:r>
    </w:p>
    <w:p w:rsidR="00CB6BC1" w:rsidRPr="008F6FF9" w:rsidRDefault="00CB6BC1" w:rsidP="00CB6BC1">
      <w:pPr>
        <w:pStyle w:val="Akapitzlist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F6FF9">
        <w:rPr>
          <w:rFonts w:ascii="Times New Roman" w:hAnsi="Times New Roman" w:cs="Times New Roman"/>
          <w:sz w:val="24"/>
          <w:szCs w:val="24"/>
        </w:rPr>
        <w:t>kontrolą dostępu objęte są drzwi zewnętrzne,</w:t>
      </w:r>
    </w:p>
    <w:p w:rsidR="00CB6BC1" w:rsidRPr="008F6FF9" w:rsidRDefault="00CB6BC1" w:rsidP="00CB6BC1">
      <w:pPr>
        <w:pStyle w:val="Akapitzlist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F6FF9">
        <w:rPr>
          <w:rFonts w:ascii="Times New Roman" w:hAnsi="Times New Roman" w:cs="Times New Roman"/>
          <w:sz w:val="24"/>
          <w:szCs w:val="24"/>
        </w:rPr>
        <w:t xml:space="preserve">dla drzwi wewnętrznych należy przewidzieć kontrolę dostępu dla maksymalnie 10 </w:t>
      </w:r>
      <w:proofErr w:type="spellStart"/>
      <w:r w:rsidRPr="008F6FF9">
        <w:rPr>
          <w:rFonts w:ascii="Times New Roman" w:hAnsi="Times New Roman" w:cs="Times New Roman"/>
          <w:sz w:val="24"/>
          <w:szCs w:val="24"/>
        </w:rPr>
        <w:t>kpl</w:t>
      </w:r>
      <w:proofErr w:type="spellEnd"/>
      <w:r w:rsidRPr="008F6FF9">
        <w:rPr>
          <w:rFonts w:ascii="Times New Roman" w:hAnsi="Times New Roman" w:cs="Times New Roman"/>
          <w:sz w:val="24"/>
          <w:szCs w:val="24"/>
        </w:rPr>
        <w:t>. drzwi,</w:t>
      </w:r>
    </w:p>
    <w:p w:rsidR="00CB6BC1" w:rsidRPr="008F6FF9" w:rsidRDefault="00CB6BC1" w:rsidP="00CB6BC1">
      <w:pPr>
        <w:pStyle w:val="Akapitzlist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F6FF9">
        <w:rPr>
          <w:rFonts w:ascii="Times New Roman" w:hAnsi="Times New Roman" w:cs="Times New Roman"/>
          <w:sz w:val="24"/>
          <w:szCs w:val="24"/>
        </w:rPr>
        <w:t xml:space="preserve">dla drzwi na drogach ewakuacyjnych należy zastosować rozwiązanie zgodne z przepisami p.poż </w:t>
      </w:r>
      <w:proofErr w:type="spellStart"/>
      <w:r w:rsidRPr="008F6FF9">
        <w:rPr>
          <w:rFonts w:ascii="Times New Roman" w:hAnsi="Times New Roman" w:cs="Times New Roman"/>
          <w:sz w:val="24"/>
          <w:szCs w:val="24"/>
        </w:rPr>
        <w:t>elektrozaczep</w:t>
      </w:r>
      <w:proofErr w:type="spellEnd"/>
      <w:r w:rsidRPr="008F6FF9">
        <w:rPr>
          <w:rFonts w:ascii="Times New Roman" w:hAnsi="Times New Roman" w:cs="Times New Roman"/>
          <w:sz w:val="24"/>
          <w:szCs w:val="24"/>
        </w:rPr>
        <w:t xml:space="preserve">/zwora elektromagnetyczna w zależności od zastosowanych rozwiązań bezpieczeństwa mechanicznego (dźwignie </w:t>
      </w:r>
      <w:proofErr w:type="spellStart"/>
      <w:r w:rsidRPr="008F6FF9">
        <w:rPr>
          <w:rFonts w:ascii="Times New Roman" w:hAnsi="Times New Roman" w:cs="Times New Roman"/>
          <w:sz w:val="24"/>
          <w:szCs w:val="24"/>
        </w:rPr>
        <w:t>antypaniczne</w:t>
      </w:r>
      <w:proofErr w:type="spellEnd"/>
      <w:r w:rsidRPr="008F6FF9">
        <w:rPr>
          <w:rFonts w:ascii="Times New Roman" w:hAnsi="Times New Roman" w:cs="Times New Roman"/>
          <w:sz w:val="24"/>
          <w:szCs w:val="24"/>
        </w:rPr>
        <w:t>, zamki z funkcjami p.poż)</w:t>
      </w:r>
    </w:p>
    <w:p w:rsidR="00CB6BC1" w:rsidRPr="008F6FF9" w:rsidRDefault="00CB6BC1" w:rsidP="00CB6BC1">
      <w:pPr>
        <w:pStyle w:val="Akapitzlist"/>
        <w:numPr>
          <w:ilvl w:val="0"/>
          <w:numId w:val="1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F6FF9">
        <w:rPr>
          <w:rFonts w:ascii="Times New Roman" w:hAnsi="Times New Roman" w:cs="Times New Roman"/>
          <w:sz w:val="24"/>
          <w:szCs w:val="24"/>
        </w:rPr>
        <w:t>kontrola dostępu zastosowana w obiekcie to kontrola jednostronna</w:t>
      </w:r>
    </w:p>
    <w:p w:rsidR="00CB6BC1" w:rsidRPr="008F6FF9" w:rsidRDefault="00CB6BC1" w:rsidP="00CB6BC1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highlight w:val="lightGray"/>
        </w:rPr>
      </w:pPr>
    </w:p>
    <w:p w:rsidR="00CB6BC1" w:rsidRPr="008F6FF9" w:rsidRDefault="00CB6BC1" w:rsidP="00CB6BC1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Pytanie nr 13</w:t>
      </w:r>
    </w:p>
    <w:p w:rsidR="00CB6BC1" w:rsidRPr="008F6FF9" w:rsidRDefault="00CB6BC1" w:rsidP="00CB6BC1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F6FF9">
        <w:rPr>
          <w:rFonts w:ascii="Times New Roman" w:hAnsi="Times New Roman" w:cs="Times New Roman"/>
          <w:sz w:val="24"/>
          <w:szCs w:val="24"/>
        </w:rPr>
        <w:t>Prosimy o informację z jakiego materiału mają być wykonane drzwi:</w:t>
      </w:r>
    </w:p>
    <w:p w:rsidR="00CB6BC1" w:rsidRPr="008F6FF9" w:rsidRDefault="00CB6BC1" w:rsidP="00CB6BC1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F6FF9">
        <w:rPr>
          <w:rFonts w:ascii="Times New Roman" w:hAnsi="Times New Roman" w:cs="Times New Roman"/>
          <w:sz w:val="24"/>
          <w:szCs w:val="24"/>
        </w:rPr>
        <w:t>a)  D3 wyspecyfikowane na rys. 14w Projektu Wykonawczego Branży Architektonicznej,</w:t>
      </w:r>
    </w:p>
    <w:p w:rsidR="00CB6BC1" w:rsidRPr="008F6FF9" w:rsidRDefault="00CB6BC1" w:rsidP="00CB6BC1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F6FF9">
        <w:rPr>
          <w:rFonts w:ascii="Times New Roman" w:hAnsi="Times New Roman" w:cs="Times New Roman"/>
          <w:sz w:val="24"/>
          <w:szCs w:val="24"/>
        </w:rPr>
        <w:t>b) D3 wyspecyfikowane na rys. 15w Projektu Wykonawczego Branży Architektonicznej,</w:t>
      </w:r>
    </w:p>
    <w:p w:rsidR="00CB6BC1" w:rsidRPr="008F6FF9" w:rsidRDefault="00CB6BC1" w:rsidP="00CB6BC1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F6FF9">
        <w:rPr>
          <w:rFonts w:ascii="Times New Roman" w:hAnsi="Times New Roman" w:cs="Times New Roman"/>
          <w:sz w:val="24"/>
          <w:szCs w:val="24"/>
        </w:rPr>
        <w:t>c)D13 wyspecyfikowane na rys. 15w Projektu Wykonawczego Branży Architektonicznej.</w:t>
      </w:r>
    </w:p>
    <w:p w:rsidR="00CB6BC1" w:rsidRPr="008F6FF9" w:rsidRDefault="00CB6BC1" w:rsidP="00CB6BC1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F6FF9">
        <w:rPr>
          <w:rFonts w:ascii="Times New Roman" w:hAnsi="Times New Roman" w:cs="Times New Roman"/>
          <w:b/>
          <w:sz w:val="24"/>
          <w:szCs w:val="24"/>
        </w:rPr>
        <w:t xml:space="preserve">Odpowiedź: </w:t>
      </w:r>
      <w:r w:rsidRPr="008F6FF9">
        <w:rPr>
          <w:rFonts w:ascii="Times New Roman" w:hAnsi="Times New Roman" w:cs="Times New Roman"/>
          <w:sz w:val="24"/>
          <w:szCs w:val="24"/>
        </w:rPr>
        <w:t>a) i  b)  MDF ; c)  aluminium;</w:t>
      </w:r>
    </w:p>
    <w:p w:rsidR="00CB6BC1" w:rsidRPr="008F6FF9" w:rsidRDefault="00CB6BC1" w:rsidP="00CB6BC1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Pytanie nr 14</w:t>
      </w:r>
    </w:p>
    <w:p w:rsidR="00CB6BC1" w:rsidRPr="008F6FF9" w:rsidRDefault="00CB6BC1" w:rsidP="00CB6BC1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F6FF9">
        <w:rPr>
          <w:rFonts w:ascii="Times New Roman" w:hAnsi="Times New Roman" w:cs="Times New Roman"/>
          <w:sz w:val="24"/>
          <w:szCs w:val="24"/>
        </w:rPr>
        <w:t xml:space="preserve">W dokumentacji 5.2 PW Architektura – rys 02w, rys 03w -rzuty kondygnacji –przebudowa pomieszczeń , rys 15w – zestawienie  stolarki –zaplecze kuchenne . </w:t>
      </w:r>
    </w:p>
    <w:p w:rsidR="00CB6BC1" w:rsidRPr="008F6FF9" w:rsidRDefault="00CB6BC1" w:rsidP="00CB6BC1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F6FF9">
        <w:rPr>
          <w:rFonts w:ascii="Times New Roman" w:hAnsi="Times New Roman" w:cs="Times New Roman"/>
          <w:sz w:val="24"/>
          <w:szCs w:val="24"/>
        </w:rPr>
        <w:t>Występują różnice ilości  ślusarki i stolarki w stosunku do przedmiaru poz. 1.01-1.08 :</w:t>
      </w:r>
    </w:p>
    <w:p w:rsidR="00CB6BC1" w:rsidRPr="008F6FF9" w:rsidRDefault="00CB6BC1" w:rsidP="00CB6BC1">
      <w:pPr>
        <w:pStyle w:val="Akapitzlist"/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F6FF9">
        <w:rPr>
          <w:rFonts w:ascii="Times New Roman" w:hAnsi="Times New Roman" w:cs="Times New Roman"/>
          <w:sz w:val="24"/>
          <w:szCs w:val="24"/>
        </w:rPr>
        <w:t>wg rys 15W - drzwi wewnętrzne MDF D9- ilość 2 ,   kosztorys poz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F6FF9">
        <w:rPr>
          <w:rFonts w:ascii="Times New Roman" w:hAnsi="Times New Roman" w:cs="Times New Roman"/>
          <w:sz w:val="24"/>
          <w:szCs w:val="24"/>
        </w:rPr>
        <w:t xml:space="preserve"> 3.3.9 – 1szt,</w:t>
      </w:r>
    </w:p>
    <w:p w:rsidR="00CB6BC1" w:rsidRPr="008F6FF9" w:rsidRDefault="00CB6BC1" w:rsidP="00CB6BC1">
      <w:pPr>
        <w:pStyle w:val="Akapitzlist"/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F6FF9">
        <w:rPr>
          <w:rFonts w:ascii="Times New Roman" w:hAnsi="Times New Roman" w:cs="Times New Roman"/>
          <w:sz w:val="24"/>
          <w:szCs w:val="24"/>
        </w:rPr>
        <w:t>wg rys 15W - drzwi przesuwne  MDF D10- ilość 2 ,  kosztorys poz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F6FF9">
        <w:rPr>
          <w:rFonts w:ascii="Times New Roman" w:hAnsi="Times New Roman" w:cs="Times New Roman"/>
          <w:sz w:val="24"/>
          <w:szCs w:val="24"/>
        </w:rPr>
        <w:t xml:space="preserve"> 3.3.10 – 1szt,</w:t>
      </w:r>
    </w:p>
    <w:p w:rsidR="00CB6BC1" w:rsidRPr="008F6FF9" w:rsidRDefault="00CB6BC1" w:rsidP="00CB6BC1">
      <w:pPr>
        <w:pStyle w:val="Akapitzlist"/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F6FF9">
        <w:rPr>
          <w:rFonts w:ascii="Times New Roman" w:hAnsi="Times New Roman" w:cs="Times New Roman"/>
          <w:sz w:val="24"/>
          <w:szCs w:val="24"/>
        </w:rPr>
        <w:t>wg rys 15W - drzwi wewnętrzne  MDF D12- ilość 3 ,kosztorys poz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F6FF9">
        <w:rPr>
          <w:rFonts w:ascii="Times New Roman" w:hAnsi="Times New Roman" w:cs="Times New Roman"/>
          <w:sz w:val="24"/>
          <w:szCs w:val="24"/>
        </w:rPr>
        <w:t xml:space="preserve"> 3.3.12 – szt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F6FF9">
        <w:rPr>
          <w:rFonts w:ascii="Times New Roman" w:hAnsi="Times New Roman" w:cs="Times New Roman"/>
          <w:sz w:val="24"/>
          <w:szCs w:val="24"/>
        </w:rPr>
        <w:t>,</w:t>
      </w:r>
      <w:r w:rsidRPr="008F6FF9">
        <w:rPr>
          <w:rFonts w:ascii="Times New Roman" w:hAnsi="Times New Roman" w:cs="Times New Roman"/>
          <w:sz w:val="24"/>
          <w:szCs w:val="24"/>
        </w:rPr>
        <w:tab/>
      </w:r>
    </w:p>
    <w:p w:rsidR="00CB6BC1" w:rsidRPr="00CB6BC1" w:rsidRDefault="00CB6BC1" w:rsidP="00CB6BC1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F6FF9">
        <w:rPr>
          <w:rFonts w:ascii="Times New Roman" w:hAnsi="Times New Roman" w:cs="Times New Roman"/>
          <w:sz w:val="24"/>
          <w:szCs w:val="24"/>
        </w:rPr>
        <w:t>Jakie ilości należy przyjąć w kosztorysie?</w:t>
      </w:r>
    </w:p>
    <w:p w:rsidR="00CB6BC1" w:rsidRPr="008F6FF9" w:rsidRDefault="00CB6BC1" w:rsidP="00CB6BC1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Pytanie nr 15</w:t>
      </w:r>
    </w:p>
    <w:p w:rsidR="00CB6BC1" w:rsidRPr="008F6FF9" w:rsidRDefault="00CB6BC1" w:rsidP="00CB6BC1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F6FF9">
        <w:rPr>
          <w:rFonts w:ascii="Times New Roman" w:hAnsi="Times New Roman" w:cs="Times New Roman"/>
          <w:sz w:val="24"/>
          <w:szCs w:val="24"/>
        </w:rPr>
        <w:t>W kosztorysie nie występują pozycje :</w:t>
      </w:r>
    </w:p>
    <w:p w:rsidR="00CB6BC1" w:rsidRPr="008F6FF9" w:rsidRDefault="00CB6BC1" w:rsidP="00CB6BC1">
      <w:pPr>
        <w:pStyle w:val="Akapitzlist"/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F6FF9">
        <w:rPr>
          <w:rFonts w:ascii="Times New Roman" w:hAnsi="Times New Roman" w:cs="Times New Roman"/>
          <w:sz w:val="24"/>
          <w:szCs w:val="24"/>
        </w:rPr>
        <w:t>wg rys 15w- drzwi aluminiowe D21 - nie występują w przedmiarze jak wyżej.</w:t>
      </w:r>
    </w:p>
    <w:p w:rsidR="00CB6BC1" w:rsidRPr="008F6FF9" w:rsidRDefault="00CB6BC1" w:rsidP="00CB6BC1">
      <w:pPr>
        <w:pStyle w:val="Akapitzlist"/>
        <w:numPr>
          <w:ilvl w:val="0"/>
          <w:numId w:val="2"/>
        </w:numPr>
        <w:spacing w:after="0" w:line="240" w:lineRule="auto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8F6FF9">
        <w:rPr>
          <w:rFonts w:ascii="Times New Roman" w:hAnsi="Times New Roman" w:cs="Times New Roman"/>
          <w:sz w:val="24"/>
          <w:szCs w:val="24"/>
        </w:rPr>
        <w:t>wg rys 19w – witryna 1 , witryna 2 , D22 , D25 – nie wys</w:t>
      </w:r>
      <w:r>
        <w:rPr>
          <w:rFonts w:ascii="Times New Roman" w:hAnsi="Times New Roman" w:cs="Times New Roman"/>
          <w:sz w:val="24"/>
          <w:szCs w:val="24"/>
        </w:rPr>
        <w:t>tępują w przedmiarze jak wyżej.</w:t>
      </w:r>
    </w:p>
    <w:p w:rsidR="00CB6BC1" w:rsidRPr="008F6FF9" w:rsidRDefault="00CB6BC1" w:rsidP="00CB6BC1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F6FF9">
        <w:rPr>
          <w:rFonts w:ascii="Times New Roman" w:hAnsi="Times New Roman" w:cs="Times New Roman"/>
          <w:sz w:val="24"/>
          <w:szCs w:val="24"/>
        </w:rPr>
        <w:t>Czy te pozycje nie będą w realizacji ?</w:t>
      </w:r>
    </w:p>
    <w:p w:rsidR="00CB6BC1" w:rsidRPr="008F6FF9" w:rsidRDefault="00CB6BC1" w:rsidP="00CB6BC1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F6FF9">
        <w:rPr>
          <w:rFonts w:ascii="Times New Roman" w:hAnsi="Times New Roman" w:cs="Times New Roman"/>
          <w:b/>
          <w:sz w:val="24"/>
          <w:szCs w:val="24"/>
        </w:rPr>
        <w:t>Odpowiedź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(14-15</w:t>
      </w:r>
      <w:r w:rsidRPr="009B4729">
        <w:rPr>
          <w:rFonts w:ascii="Times New Roman" w:hAnsi="Times New Roman" w:cs="Times New Roman"/>
          <w:b/>
          <w:sz w:val="24"/>
          <w:szCs w:val="24"/>
        </w:rPr>
        <w:t>):</w:t>
      </w:r>
      <w:r w:rsidRPr="008F6FF9">
        <w:rPr>
          <w:rFonts w:ascii="Times New Roman" w:hAnsi="Times New Roman" w:cs="Times New Roman"/>
          <w:b/>
          <w:sz w:val="24"/>
          <w:szCs w:val="24"/>
        </w:rPr>
        <w:t xml:space="preserve">  Do wyceny należy przyjąć jedynie te elementy z zestawień stolarki i ślusarki otworowej które są ujęte w przedmiarach robót</w:t>
      </w:r>
      <w:r w:rsidRPr="008F6FF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B6BC1" w:rsidRPr="008F6FF9" w:rsidRDefault="00CB6BC1" w:rsidP="00CB6BC1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8F6FF9">
        <w:rPr>
          <w:rFonts w:ascii="Times New Roman" w:hAnsi="Times New Roman" w:cs="Times New Roman"/>
          <w:b/>
          <w:sz w:val="24"/>
          <w:szCs w:val="24"/>
        </w:rPr>
        <w:t>Wyjaśnienie</w:t>
      </w:r>
      <w:r w:rsidRPr="008F6FF9">
        <w:rPr>
          <w:rFonts w:ascii="Times New Roman" w:hAnsi="Times New Roman" w:cs="Times New Roman"/>
          <w:b/>
          <w:i/>
          <w:sz w:val="24"/>
          <w:szCs w:val="24"/>
        </w:rPr>
        <w:t>:</w:t>
      </w:r>
      <w:r w:rsidRPr="008F6FF9">
        <w:rPr>
          <w:rFonts w:ascii="Times New Roman" w:hAnsi="Times New Roman" w:cs="Times New Roman"/>
          <w:i/>
          <w:sz w:val="24"/>
          <w:szCs w:val="24"/>
        </w:rPr>
        <w:t xml:space="preserve"> Załączone do SIWZ projekty PB i PW (budowlany i wykonawczy), obejmują zarówno zakres robót przewidzianych do wykonania na obecnym etapie modernizacji jak też już wykonanych - stąd pojawiające się rozbieżności. Zamawiający załączył więc do OPISU PRZEDMIOTU ZAMÓWIENIA (OPZ) </w:t>
      </w:r>
      <w:r w:rsidRPr="008F6FF9">
        <w:rPr>
          <w:rFonts w:ascii="Times New Roman" w:hAnsi="Times New Roman" w:cs="Times New Roman"/>
          <w:b/>
          <w:i/>
          <w:sz w:val="24"/>
          <w:szCs w:val="24"/>
        </w:rPr>
        <w:t>przedmiary  uaktualnione</w:t>
      </w:r>
      <w:r w:rsidRPr="008F6FF9">
        <w:rPr>
          <w:rFonts w:ascii="Times New Roman" w:hAnsi="Times New Roman" w:cs="Times New Roman"/>
          <w:i/>
          <w:sz w:val="24"/>
          <w:szCs w:val="24"/>
        </w:rPr>
        <w:t>, nie obejmujące robót już wykonanych.</w:t>
      </w:r>
    </w:p>
    <w:p w:rsidR="00CB6BC1" w:rsidRPr="008F6FF9" w:rsidRDefault="00CB6BC1" w:rsidP="00CB6BC1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B6BC1" w:rsidRPr="008F6FF9" w:rsidRDefault="00CB6BC1" w:rsidP="00CB6BC1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Pytanie nr 16</w:t>
      </w:r>
    </w:p>
    <w:p w:rsidR="00CB6BC1" w:rsidRPr="008F6FF9" w:rsidRDefault="00CB6BC1" w:rsidP="00CB6BC1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F6FF9">
        <w:rPr>
          <w:rFonts w:ascii="Times New Roman" w:hAnsi="Times New Roman" w:cs="Times New Roman"/>
          <w:sz w:val="24"/>
          <w:szCs w:val="24"/>
        </w:rPr>
        <w:t>Prosimy o potwierdzenie, że w zakres niniejszego zamówienia nie wchodzą prace związane z dostawą i montażem witryn aluminiowych wyspecyfikowanych na rys. 19 Projektu Wykonawczego Branży Architektonicznej.</w:t>
      </w:r>
    </w:p>
    <w:p w:rsidR="00CB6BC1" w:rsidRPr="008F6FF9" w:rsidRDefault="00CB6BC1" w:rsidP="00CB6BC1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ambria" w:hAnsi="Cambria" w:cs="Times New Roman"/>
          <w:b/>
          <w:sz w:val="24"/>
          <w:szCs w:val="24"/>
        </w:rPr>
        <w:t>Odpowiedź</w:t>
      </w:r>
      <w:r w:rsidRPr="00814EAA">
        <w:rPr>
          <w:rFonts w:ascii="Cambria" w:hAnsi="Cambria" w:cs="Times New Roman"/>
          <w:b/>
          <w:sz w:val="24"/>
          <w:szCs w:val="24"/>
        </w:rPr>
        <w:t>:</w:t>
      </w:r>
      <w:r>
        <w:rPr>
          <w:rFonts w:ascii="Cambria" w:hAnsi="Cambria" w:cs="Times New Roman"/>
          <w:b/>
          <w:sz w:val="24"/>
          <w:szCs w:val="24"/>
        </w:rPr>
        <w:t xml:space="preserve"> </w:t>
      </w:r>
      <w:r w:rsidRPr="008F6FF9">
        <w:rPr>
          <w:rFonts w:ascii="Times New Roman" w:hAnsi="Times New Roman" w:cs="Times New Roman"/>
          <w:sz w:val="24"/>
          <w:szCs w:val="24"/>
        </w:rPr>
        <w:t>Witryny aluminiowe</w:t>
      </w:r>
      <w:r w:rsidRPr="008F6FF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F6FF9">
        <w:rPr>
          <w:rFonts w:ascii="Times New Roman" w:hAnsi="Times New Roman" w:cs="Times New Roman"/>
          <w:sz w:val="24"/>
          <w:szCs w:val="24"/>
        </w:rPr>
        <w:t xml:space="preserve">nie wchodzą w zakres niniejszego zamówienia (por. </w:t>
      </w:r>
      <w:r>
        <w:rPr>
          <w:rFonts w:ascii="Times New Roman" w:hAnsi="Times New Roman" w:cs="Times New Roman"/>
          <w:b/>
          <w:sz w:val="24"/>
          <w:szCs w:val="24"/>
        </w:rPr>
        <w:t>Odp.11</w:t>
      </w:r>
      <w:r w:rsidRPr="008F6FF9">
        <w:rPr>
          <w:rFonts w:ascii="Times New Roman" w:hAnsi="Times New Roman" w:cs="Times New Roman"/>
          <w:b/>
          <w:sz w:val="24"/>
          <w:szCs w:val="24"/>
        </w:rPr>
        <w:t>-</w:t>
      </w:r>
      <w:r>
        <w:rPr>
          <w:rFonts w:ascii="Times New Roman" w:hAnsi="Times New Roman" w:cs="Times New Roman"/>
          <w:b/>
          <w:sz w:val="24"/>
          <w:szCs w:val="24"/>
        </w:rPr>
        <w:t>12</w:t>
      </w:r>
      <w:r w:rsidRPr="008F6FF9">
        <w:rPr>
          <w:rFonts w:ascii="Times New Roman" w:hAnsi="Times New Roman" w:cs="Times New Roman"/>
          <w:sz w:val="24"/>
          <w:szCs w:val="24"/>
        </w:rPr>
        <w:t>)</w:t>
      </w:r>
    </w:p>
    <w:p w:rsidR="00CB6BC1" w:rsidRPr="008F6FF9" w:rsidRDefault="00CB6BC1" w:rsidP="00CB6BC1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B6BC1" w:rsidRPr="008F6FF9" w:rsidRDefault="00CB6BC1" w:rsidP="00CB6BC1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Pytanie nr 17</w:t>
      </w:r>
    </w:p>
    <w:p w:rsidR="00CB6BC1" w:rsidRPr="008F6FF9" w:rsidRDefault="00CB6BC1" w:rsidP="00CB6BC1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F6FF9">
        <w:rPr>
          <w:rFonts w:ascii="Times New Roman" w:hAnsi="Times New Roman" w:cs="Times New Roman"/>
          <w:sz w:val="24"/>
          <w:szCs w:val="24"/>
        </w:rPr>
        <w:t>Proszę o sprecyzowanie w jakim wykonaniu mają być klapy p.poż. w instalacji wentylacji mechanicznej  – z wyzwalaczami topikowymi, czy z siłownikami 24 V lub 230 V?</w:t>
      </w:r>
    </w:p>
    <w:p w:rsidR="00CB6BC1" w:rsidRPr="008F6FF9" w:rsidRDefault="00CB6BC1" w:rsidP="00CB6BC1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F6FF9">
        <w:rPr>
          <w:rFonts w:ascii="Times New Roman" w:hAnsi="Times New Roman" w:cs="Times New Roman"/>
          <w:b/>
          <w:sz w:val="24"/>
          <w:szCs w:val="24"/>
        </w:rPr>
        <w:t xml:space="preserve">Odpowiedź: </w:t>
      </w:r>
      <w:r w:rsidRPr="008F6FF9">
        <w:rPr>
          <w:rFonts w:ascii="Times New Roman" w:hAnsi="Times New Roman" w:cs="Times New Roman"/>
          <w:sz w:val="24"/>
          <w:szCs w:val="24"/>
        </w:rPr>
        <w:t>Należy zastosować klapy  z siłownikami 24 V.</w:t>
      </w:r>
    </w:p>
    <w:p w:rsidR="00CB6BC1" w:rsidRPr="008F6FF9" w:rsidRDefault="00CB6BC1" w:rsidP="00CB6BC1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B6BC1" w:rsidRPr="008F6FF9" w:rsidRDefault="00CB6BC1" w:rsidP="00CB6BC1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Pytanie nr 18</w:t>
      </w:r>
    </w:p>
    <w:p w:rsidR="00CB6BC1" w:rsidRPr="008F6FF9" w:rsidRDefault="00CB6BC1" w:rsidP="00CB6BC1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F6FF9">
        <w:rPr>
          <w:rFonts w:ascii="Times New Roman" w:hAnsi="Times New Roman" w:cs="Times New Roman"/>
          <w:sz w:val="24"/>
          <w:szCs w:val="24"/>
        </w:rPr>
        <w:t>Prosimy o wyjaśnienie, czy urządzenia układu klimatyzacji powinny posiadać certyfikat „</w:t>
      </w:r>
      <w:proofErr w:type="spellStart"/>
      <w:r w:rsidRPr="008F6FF9">
        <w:rPr>
          <w:rFonts w:ascii="Times New Roman" w:hAnsi="Times New Roman" w:cs="Times New Roman"/>
          <w:sz w:val="24"/>
          <w:szCs w:val="24"/>
        </w:rPr>
        <w:t>Eurovent</w:t>
      </w:r>
      <w:proofErr w:type="spellEnd"/>
      <w:r w:rsidRPr="008F6FF9">
        <w:rPr>
          <w:rFonts w:ascii="Times New Roman" w:hAnsi="Times New Roman" w:cs="Times New Roman"/>
          <w:sz w:val="24"/>
          <w:szCs w:val="24"/>
        </w:rPr>
        <w:t xml:space="preserve">". </w:t>
      </w:r>
    </w:p>
    <w:p w:rsidR="00CB6BC1" w:rsidRPr="008F6FF9" w:rsidRDefault="00CB6BC1" w:rsidP="00CB6BC1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F6FF9">
        <w:rPr>
          <w:rFonts w:ascii="Times New Roman" w:hAnsi="Times New Roman" w:cs="Times New Roman"/>
          <w:b/>
          <w:sz w:val="24"/>
          <w:szCs w:val="24"/>
        </w:rPr>
        <w:t xml:space="preserve">Odpowiedź: </w:t>
      </w:r>
      <w:r w:rsidRPr="008F6FF9">
        <w:rPr>
          <w:rFonts w:ascii="Times New Roman" w:hAnsi="Times New Roman" w:cs="Times New Roman"/>
          <w:sz w:val="24"/>
          <w:szCs w:val="24"/>
        </w:rPr>
        <w:t>Tak, certyfikat „</w:t>
      </w:r>
      <w:proofErr w:type="spellStart"/>
      <w:r w:rsidRPr="008F6FF9">
        <w:rPr>
          <w:rFonts w:ascii="Times New Roman" w:hAnsi="Times New Roman" w:cs="Times New Roman"/>
          <w:sz w:val="24"/>
          <w:szCs w:val="24"/>
        </w:rPr>
        <w:t>Eurovent</w:t>
      </w:r>
      <w:proofErr w:type="spellEnd"/>
      <w:r w:rsidRPr="008F6FF9">
        <w:rPr>
          <w:rFonts w:ascii="Times New Roman" w:hAnsi="Times New Roman" w:cs="Times New Roman"/>
          <w:sz w:val="24"/>
          <w:szCs w:val="24"/>
        </w:rPr>
        <w:t xml:space="preserve">"  jest wymagany. </w:t>
      </w:r>
    </w:p>
    <w:p w:rsidR="00CB6BC1" w:rsidRPr="008F6FF9" w:rsidRDefault="00CB6BC1" w:rsidP="00CB6BC1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B6BC1" w:rsidRPr="008F6FF9" w:rsidRDefault="00CB6BC1" w:rsidP="00CB6BC1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Pytanie nr 19</w:t>
      </w:r>
    </w:p>
    <w:p w:rsidR="00CB6BC1" w:rsidRPr="008F6FF9" w:rsidRDefault="00CB6BC1" w:rsidP="00CB6BC1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F6FF9">
        <w:rPr>
          <w:rFonts w:ascii="Times New Roman" w:hAnsi="Times New Roman" w:cs="Times New Roman"/>
          <w:sz w:val="24"/>
          <w:szCs w:val="24"/>
        </w:rPr>
        <w:t xml:space="preserve">Prosimy o wskazanie numerów kształtek wentylacyjnych, na których zostały zakończone instalacje w I etapie realizacji. </w:t>
      </w:r>
    </w:p>
    <w:p w:rsidR="00CB6BC1" w:rsidRPr="008F6FF9" w:rsidRDefault="00CB6BC1" w:rsidP="00CB6BC1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F6FF9">
        <w:rPr>
          <w:rFonts w:ascii="Times New Roman" w:hAnsi="Times New Roman" w:cs="Times New Roman"/>
          <w:b/>
          <w:sz w:val="24"/>
          <w:szCs w:val="24"/>
        </w:rPr>
        <w:t>Odpowiedź: Układ N3W3 :</w:t>
      </w:r>
      <w:r w:rsidRPr="008F6FF9">
        <w:rPr>
          <w:rFonts w:ascii="Times New Roman" w:hAnsi="Times New Roman" w:cs="Times New Roman"/>
          <w:sz w:val="24"/>
          <w:szCs w:val="24"/>
        </w:rPr>
        <w:t xml:space="preserve"> kształtki: (S3-102 i  U3-105  włącznie układ do wspólnej czerpni i wyrzutni).</w:t>
      </w:r>
    </w:p>
    <w:p w:rsidR="00CB6BC1" w:rsidRPr="008F6FF9" w:rsidRDefault="00CB6BC1" w:rsidP="00CB6BC1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F6FF9">
        <w:rPr>
          <w:rFonts w:ascii="Times New Roman" w:hAnsi="Times New Roman" w:cs="Times New Roman"/>
          <w:b/>
          <w:sz w:val="24"/>
          <w:szCs w:val="24"/>
        </w:rPr>
        <w:t>Układ N4W4 :</w:t>
      </w:r>
      <w:r w:rsidRPr="008F6FF9">
        <w:rPr>
          <w:rFonts w:ascii="Times New Roman" w:hAnsi="Times New Roman" w:cs="Times New Roman"/>
          <w:sz w:val="24"/>
          <w:szCs w:val="24"/>
        </w:rPr>
        <w:t xml:space="preserve"> kształtki: (N1-44 i  W1-135 włącznie); </w:t>
      </w:r>
    </w:p>
    <w:p w:rsidR="00CB6BC1" w:rsidRPr="008F6FF9" w:rsidRDefault="00CB6BC1" w:rsidP="00CB6BC1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  <w:highlight w:val="lightGray"/>
        </w:rPr>
      </w:pPr>
    </w:p>
    <w:p w:rsidR="00CB6BC1" w:rsidRPr="008F6FF9" w:rsidRDefault="00CB6BC1" w:rsidP="00CB6BC1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Pytanie nr 20</w:t>
      </w:r>
    </w:p>
    <w:p w:rsidR="00CB6BC1" w:rsidRPr="008F6FF9" w:rsidRDefault="00CB6BC1" w:rsidP="00CB6BC1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F6FF9">
        <w:rPr>
          <w:rFonts w:ascii="Times New Roman" w:hAnsi="Times New Roman" w:cs="Times New Roman"/>
          <w:sz w:val="24"/>
          <w:szCs w:val="24"/>
        </w:rPr>
        <w:t xml:space="preserve">Czy centrala układu N3W3 wchodzi w zakres wyceny ? </w:t>
      </w:r>
    </w:p>
    <w:p w:rsidR="00CB6BC1" w:rsidRPr="008F6FF9" w:rsidRDefault="00CB6BC1" w:rsidP="00CB6BC1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F6FF9">
        <w:rPr>
          <w:rFonts w:ascii="Times New Roman" w:hAnsi="Times New Roman" w:cs="Times New Roman"/>
          <w:sz w:val="24"/>
          <w:szCs w:val="24"/>
        </w:rPr>
        <w:t>Z pierwszego etapu zadania była wyłączona i w przedmiarze również nie jest ujęta.</w:t>
      </w:r>
    </w:p>
    <w:p w:rsidR="00CB6BC1" w:rsidRPr="008F6FF9" w:rsidRDefault="00CB6BC1" w:rsidP="00CB6BC1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Cambria" w:hAnsi="Cambria" w:cs="Times New Roman"/>
          <w:b/>
          <w:sz w:val="24"/>
          <w:szCs w:val="24"/>
        </w:rPr>
        <w:t>Odpowiedź</w:t>
      </w:r>
      <w:r w:rsidRPr="00814EAA">
        <w:rPr>
          <w:rFonts w:ascii="Cambria" w:hAnsi="Cambria" w:cs="Times New Roman"/>
          <w:b/>
          <w:sz w:val="24"/>
          <w:szCs w:val="24"/>
        </w:rPr>
        <w:t>:</w:t>
      </w:r>
      <w:r>
        <w:rPr>
          <w:rFonts w:ascii="Cambria" w:hAnsi="Cambria" w:cs="Times New Roman"/>
          <w:b/>
          <w:sz w:val="24"/>
          <w:szCs w:val="24"/>
        </w:rPr>
        <w:t xml:space="preserve"> </w:t>
      </w:r>
      <w:r w:rsidRPr="008F6FF9">
        <w:rPr>
          <w:rFonts w:ascii="Times New Roman" w:hAnsi="Times New Roman" w:cs="Times New Roman"/>
          <w:sz w:val="24"/>
          <w:szCs w:val="24"/>
        </w:rPr>
        <w:t xml:space="preserve">Jest ujęta w przedmiarze robót  (poz.143-167) plik  </w:t>
      </w:r>
      <w:r w:rsidRPr="008F6FF9">
        <w:rPr>
          <w:rFonts w:ascii="Times New Roman" w:hAnsi="Times New Roman" w:cs="Times New Roman"/>
          <w:b/>
          <w:sz w:val="24"/>
          <w:szCs w:val="24"/>
        </w:rPr>
        <w:t xml:space="preserve">5.3.6. </w:t>
      </w:r>
      <w:proofErr w:type="spellStart"/>
      <w:r w:rsidRPr="008F6FF9">
        <w:rPr>
          <w:rFonts w:ascii="Times New Roman" w:hAnsi="Times New Roman" w:cs="Times New Roman"/>
          <w:b/>
          <w:sz w:val="24"/>
          <w:szCs w:val="24"/>
        </w:rPr>
        <w:t>Przedmiar_SANIT</w:t>
      </w:r>
      <w:proofErr w:type="spellEnd"/>
      <w:r w:rsidRPr="008F6FF9">
        <w:rPr>
          <w:rFonts w:ascii="Times New Roman" w:hAnsi="Times New Roman" w:cs="Times New Roman"/>
          <w:sz w:val="24"/>
          <w:szCs w:val="24"/>
        </w:rPr>
        <w:t>.</w:t>
      </w:r>
    </w:p>
    <w:p w:rsidR="0016750C" w:rsidRDefault="0016750C" w:rsidP="00CB6BC1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B6BC1" w:rsidRPr="008F6FF9" w:rsidRDefault="00CB6BC1" w:rsidP="00CB6BC1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Pytanie nr 21</w:t>
      </w:r>
    </w:p>
    <w:p w:rsidR="00CB6BC1" w:rsidRPr="008F6FF9" w:rsidRDefault="00CB6BC1" w:rsidP="00CB6BC1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F6FF9">
        <w:rPr>
          <w:rFonts w:ascii="Times New Roman" w:hAnsi="Times New Roman" w:cs="Times New Roman"/>
          <w:sz w:val="24"/>
          <w:szCs w:val="24"/>
        </w:rPr>
        <w:t xml:space="preserve">Prosimy o wyjaśnienie, zgodnie z opisem technicznym centrala N3-W3 jest wyposażona </w:t>
      </w:r>
      <w:r>
        <w:rPr>
          <w:rFonts w:ascii="Times New Roman" w:hAnsi="Times New Roman" w:cs="Times New Roman"/>
          <w:sz w:val="24"/>
          <w:szCs w:val="24"/>
        </w:rPr>
        <w:br/>
      </w:r>
      <w:r w:rsidRPr="008F6FF9">
        <w:rPr>
          <w:rFonts w:ascii="Times New Roman" w:hAnsi="Times New Roman" w:cs="Times New Roman"/>
          <w:sz w:val="24"/>
          <w:szCs w:val="24"/>
        </w:rPr>
        <w:t xml:space="preserve">w chłodnicę freonową, natomiast wg kart doboru i rzutów instalacji - nie przewidziano wyposażenia tych central w chłodnice freonowe. Proszę o jednoznaczne potwierdzenie wykonania central. </w:t>
      </w:r>
    </w:p>
    <w:p w:rsidR="00CB6BC1" w:rsidRPr="008F6FF9" w:rsidRDefault="00CB6BC1" w:rsidP="00CB6BC1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F6FF9">
        <w:rPr>
          <w:rFonts w:ascii="Times New Roman" w:hAnsi="Times New Roman" w:cs="Times New Roman"/>
          <w:b/>
          <w:sz w:val="24"/>
          <w:szCs w:val="24"/>
        </w:rPr>
        <w:t xml:space="preserve">Odpowiedź: </w:t>
      </w:r>
      <w:r w:rsidRPr="008F6FF9">
        <w:rPr>
          <w:rFonts w:ascii="Times New Roman" w:hAnsi="Times New Roman" w:cs="Times New Roman"/>
          <w:sz w:val="24"/>
          <w:szCs w:val="24"/>
        </w:rPr>
        <w:t>Należy wycenić centralę bez chłodnicy i  Układ N3W3 bez agregatu.</w:t>
      </w:r>
    </w:p>
    <w:p w:rsidR="00CB6BC1" w:rsidRPr="008F6FF9" w:rsidRDefault="00CB6BC1" w:rsidP="00CB6BC1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B6BC1" w:rsidRPr="008F6FF9" w:rsidRDefault="00CB6BC1" w:rsidP="00CB6BC1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Pytanie nr 22</w:t>
      </w:r>
    </w:p>
    <w:p w:rsidR="00CB6BC1" w:rsidRPr="008F6FF9" w:rsidRDefault="00CB6BC1" w:rsidP="00CB6BC1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F6FF9">
        <w:rPr>
          <w:rFonts w:ascii="Times New Roman" w:hAnsi="Times New Roman" w:cs="Times New Roman"/>
          <w:sz w:val="24"/>
          <w:szCs w:val="24"/>
        </w:rPr>
        <w:t xml:space="preserve">Prosimy o wyjaśnienie, czy związku z wymaganym min 5 letnim okresem gwarancji. Proszę o uszczegółowienie wymaganego okresu gwarancyjnego dla urządzeń wbudowanych. Czy okres gwarancyjny dla urządzeń powinien być przedłużony i równy zadeklarowanemu okresowi gwarancji na wykonane roboty, w przypadku udzielania standardowej gwarancji przez producenta urządzenia krótszego niż 5 lat. </w:t>
      </w:r>
    </w:p>
    <w:p w:rsidR="00CB6BC1" w:rsidRPr="008F6FF9" w:rsidRDefault="00CB6BC1" w:rsidP="00CB6BC1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F6FF9">
        <w:rPr>
          <w:rFonts w:ascii="Times New Roman" w:hAnsi="Times New Roman" w:cs="Times New Roman"/>
          <w:b/>
          <w:sz w:val="24"/>
          <w:szCs w:val="24"/>
        </w:rPr>
        <w:t xml:space="preserve">Odpowiedź: </w:t>
      </w:r>
      <w:r w:rsidRPr="008F6FF9">
        <w:rPr>
          <w:rFonts w:ascii="Times New Roman" w:hAnsi="Times New Roman" w:cs="Times New Roman"/>
          <w:sz w:val="24"/>
          <w:szCs w:val="24"/>
        </w:rPr>
        <w:t xml:space="preserve">Tak </w:t>
      </w:r>
    </w:p>
    <w:p w:rsidR="00CB6BC1" w:rsidRPr="008F6FF9" w:rsidRDefault="00CB6BC1" w:rsidP="00CB6BC1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B6BC1" w:rsidRPr="008F6FF9" w:rsidRDefault="00CB6BC1" w:rsidP="00CB6BC1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Pytanie nr 23</w:t>
      </w:r>
    </w:p>
    <w:p w:rsidR="00CB6BC1" w:rsidRPr="008F6FF9" w:rsidRDefault="00CB6BC1" w:rsidP="00CB6BC1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F6FF9">
        <w:rPr>
          <w:rFonts w:ascii="Times New Roman" w:hAnsi="Times New Roman" w:cs="Times New Roman"/>
          <w:sz w:val="24"/>
          <w:szCs w:val="24"/>
        </w:rPr>
        <w:t xml:space="preserve">Prosimy o wyjaśnienie, czy w zadeklarowanym okresie gwarancji na wykonane roboty, wykonawca jest zobowiązany do wykonywanie bezpłatnych przeglądów serwisowych urządzeń. </w:t>
      </w:r>
    </w:p>
    <w:p w:rsidR="00CB6BC1" w:rsidRPr="008F6FF9" w:rsidRDefault="00CB6BC1" w:rsidP="00CB6BC1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F6FF9">
        <w:rPr>
          <w:rFonts w:ascii="Times New Roman" w:hAnsi="Times New Roman" w:cs="Times New Roman"/>
          <w:b/>
          <w:sz w:val="24"/>
          <w:szCs w:val="24"/>
        </w:rPr>
        <w:t xml:space="preserve">Odpowiedź: </w:t>
      </w:r>
      <w:r w:rsidRPr="008F6FF9">
        <w:rPr>
          <w:rFonts w:ascii="Times New Roman" w:hAnsi="Times New Roman" w:cs="Times New Roman"/>
          <w:sz w:val="24"/>
          <w:szCs w:val="24"/>
        </w:rPr>
        <w:t>Tak</w:t>
      </w:r>
    </w:p>
    <w:p w:rsidR="00CB6BC1" w:rsidRPr="008F6FF9" w:rsidRDefault="00CB6BC1" w:rsidP="00CB6BC1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</w:p>
    <w:p w:rsidR="00CB6BC1" w:rsidRPr="008F6FF9" w:rsidRDefault="00CB6BC1" w:rsidP="00CB6BC1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Pytanie nr 24</w:t>
      </w:r>
    </w:p>
    <w:p w:rsidR="00CB6BC1" w:rsidRPr="008F6FF9" w:rsidRDefault="00CB6BC1" w:rsidP="00CB6BC1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F6FF9">
        <w:rPr>
          <w:rFonts w:ascii="Times New Roman" w:hAnsi="Times New Roman" w:cs="Times New Roman"/>
          <w:sz w:val="24"/>
          <w:szCs w:val="24"/>
        </w:rPr>
        <w:t>Prosimy o wyjaśnienie, czy wykonawca powinien pokrywać koszty wynikające z wymiany materiałów eksploatacyjnych (np. filtrów powietrza) w okresie obowiązywania gwarancji na urządzenia wbudowane.</w:t>
      </w:r>
    </w:p>
    <w:p w:rsidR="00CB6BC1" w:rsidRDefault="00CB6BC1" w:rsidP="00CB6BC1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F6FF9">
        <w:rPr>
          <w:rFonts w:ascii="Times New Roman" w:hAnsi="Times New Roman" w:cs="Times New Roman"/>
          <w:b/>
          <w:sz w:val="24"/>
          <w:szCs w:val="24"/>
        </w:rPr>
        <w:t xml:space="preserve">Odpowiedź: </w:t>
      </w:r>
      <w:r w:rsidRPr="008F6FF9">
        <w:rPr>
          <w:rFonts w:ascii="Times New Roman" w:hAnsi="Times New Roman" w:cs="Times New Roman"/>
          <w:sz w:val="24"/>
          <w:szCs w:val="24"/>
        </w:rPr>
        <w:t xml:space="preserve">Tak </w:t>
      </w:r>
    </w:p>
    <w:p w:rsidR="00CB6BC1" w:rsidRDefault="00CB6BC1"/>
    <w:p w:rsidR="00CB6BC1" w:rsidRDefault="00CB6BC1" w:rsidP="00CB6BC1">
      <w:pPr>
        <w:jc w:val="both"/>
        <w:rPr>
          <w:rFonts w:eastAsia="Calibri"/>
          <w:b/>
          <w:color w:val="000000"/>
          <w:sz w:val="24"/>
          <w:szCs w:val="24"/>
        </w:rPr>
      </w:pPr>
      <w:r>
        <w:rPr>
          <w:rFonts w:eastAsia="Calibri"/>
          <w:b/>
          <w:color w:val="000000"/>
          <w:sz w:val="24"/>
          <w:szCs w:val="24"/>
        </w:rPr>
        <w:t>Pytanie nr 25</w:t>
      </w:r>
      <w:r>
        <w:rPr>
          <w:rFonts w:eastAsia="Calibri"/>
          <w:b/>
          <w:color w:val="000000"/>
          <w:sz w:val="24"/>
          <w:szCs w:val="24"/>
        </w:rPr>
        <w:t>.</w:t>
      </w:r>
    </w:p>
    <w:p w:rsidR="00CB6BC1" w:rsidRDefault="00CB6BC1" w:rsidP="00CB6BC1">
      <w:pPr>
        <w:jc w:val="both"/>
        <w:rPr>
          <w:rFonts w:eastAsia="Calibri"/>
          <w:color w:val="000000"/>
          <w:sz w:val="24"/>
          <w:szCs w:val="24"/>
        </w:rPr>
      </w:pPr>
      <w:r>
        <w:rPr>
          <w:rFonts w:eastAsia="Calibri"/>
          <w:color w:val="000000"/>
          <w:sz w:val="24"/>
          <w:szCs w:val="24"/>
        </w:rPr>
        <w:t>Czy wyposażenie technologiczne stołówki jest w zakresie oferty?</w:t>
      </w:r>
    </w:p>
    <w:p w:rsidR="00CB6BC1" w:rsidRDefault="00CB6BC1" w:rsidP="00CB6BC1">
      <w:pPr>
        <w:jc w:val="both"/>
        <w:rPr>
          <w:rFonts w:eastAsia="Calibri"/>
          <w:sz w:val="24"/>
          <w:szCs w:val="24"/>
        </w:rPr>
      </w:pPr>
      <w:r>
        <w:rPr>
          <w:rFonts w:eastAsia="Calibri"/>
          <w:b/>
          <w:sz w:val="24"/>
          <w:szCs w:val="24"/>
        </w:rPr>
        <w:t>Odpowiedź</w:t>
      </w:r>
      <w:r>
        <w:rPr>
          <w:rFonts w:eastAsia="Calibri"/>
          <w:sz w:val="24"/>
          <w:szCs w:val="24"/>
        </w:rPr>
        <w:t>: Nie.</w:t>
      </w:r>
    </w:p>
    <w:p w:rsidR="00CB6BC1" w:rsidRDefault="00CB6BC1" w:rsidP="00CB6BC1">
      <w:pPr>
        <w:jc w:val="both"/>
        <w:rPr>
          <w:rFonts w:eastAsia="Calibri"/>
          <w:color w:val="000000"/>
          <w:sz w:val="24"/>
          <w:szCs w:val="24"/>
        </w:rPr>
      </w:pPr>
      <w:r>
        <w:rPr>
          <w:rFonts w:eastAsia="Calibri"/>
          <w:b/>
          <w:color w:val="000000"/>
          <w:sz w:val="24"/>
          <w:szCs w:val="24"/>
        </w:rPr>
        <w:t> </w:t>
      </w:r>
    </w:p>
    <w:p w:rsidR="00CB6BC1" w:rsidRDefault="00CB6BC1" w:rsidP="00CB6BC1">
      <w:pPr>
        <w:jc w:val="both"/>
        <w:rPr>
          <w:rFonts w:eastAsia="Calibri"/>
          <w:b/>
          <w:color w:val="000000"/>
          <w:sz w:val="24"/>
          <w:szCs w:val="24"/>
        </w:rPr>
      </w:pPr>
      <w:r>
        <w:rPr>
          <w:rFonts w:eastAsia="Calibri"/>
          <w:b/>
          <w:color w:val="000000"/>
          <w:sz w:val="24"/>
          <w:szCs w:val="24"/>
        </w:rPr>
        <w:t>Pytanie nr 2</w:t>
      </w:r>
      <w:r>
        <w:rPr>
          <w:rFonts w:eastAsia="Calibri"/>
          <w:b/>
          <w:color w:val="000000"/>
          <w:sz w:val="24"/>
          <w:szCs w:val="24"/>
        </w:rPr>
        <w:t>6</w:t>
      </w:r>
      <w:r>
        <w:rPr>
          <w:rFonts w:eastAsia="Calibri"/>
          <w:b/>
          <w:color w:val="000000"/>
          <w:sz w:val="24"/>
          <w:szCs w:val="24"/>
        </w:rPr>
        <w:t>.</w:t>
      </w:r>
    </w:p>
    <w:p w:rsidR="00CB6BC1" w:rsidRDefault="00CB6BC1" w:rsidP="00CB6BC1">
      <w:pPr>
        <w:jc w:val="both"/>
        <w:rPr>
          <w:rFonts w:eastAsia="Calibri"/>
          <w:color w:val="000000"/>
          <w:sz w:val="24"/>
          <w:szCs w:val="24"/>
        </w:rPr>
      </w:pPr>
      <w:r>
        <w:rPr>
          <w:rFonts w:eastAsia="Calibri"/>
          <w:color w:val="000000"/>
          <w:sz w:val="24"/>
          <w:szCs w:val="24"/>
        </w:rPr>
        <w:t xml:space="preserve">Proszę o dołączenie załącznika nr 8, o którym mowa w SIWZ na stronie nr „Szczegółowy opis przedmiotu zamówienia zawiera załącznik nr 8 do SIWZ”.  Brak możliwości sprawdzenia przedmiaru. Co wchodzi w zakres etapu II (np. w przypadku wentylacji układu do centrali NW3. W dokumentacji dla etapu II nie ma tego układu, w dokumentacji dla etapu I nie ma oznaczonych elementów w przypadku układu NW3, ze przechodzi na etap II, </w:t>
      </w:r>
      <w:r>
        <w:rPr>
          <w:rFonts w:eastAsia="Calibri"/>
          <w:color w:val="000000"/>
          <w:sz w:val="24"/>
          <w:szCs w:val="24"/>
        </w:rPr>
        <w:br/>
        <w:t xml:space="preserve">a przedmiar zawiera elementy do wyceny łącznie z centralą ). </w:t>
      </w:r>
    </w:p>
    <w:p w:rsidR="00CB6BC1" w:rsidRDefault="00CB6BC1" w:rsidP="00CB6BC1">
      <w:pPr>
        <w:jc w:val="both"/>
        <w:rPr>
          <w:rFonts w:eastAsia="Calibri"/>
          <w:color w:val="000000"/>
          <w:sz w:val="24"/>
          <w:szCs w:val="24"/>
        </w:rPr>
      </w:pPr>
      <w:r>
        <w:rPr>
          <w:rFonts w:eastAsia="Calibri"/>
          <w:b/>
          <w:sz w:val="24"/>
          <w:szCs w:val="24"/>
        </w:rPr>
        <w:t>Odpowiedź</w:t>
      </w:r>
      <w:r>
        <w:rPr>
          <w:rFonts w:eastAsia="Calibri"/>
          <w:color w:val="000000"/>
          <w:sz w:val="24"/>
          <w:szCs w:val="24"/>
        </w:rPr>
        <w:t>: W zakres II etapu wchodzi układ NW3 wraz z przewodami wentylacyjnymi do czerpni i wyrzutni. Układ czerpni/wyrzutni jest już wykonany.</w:t>
      </w:r>
    </w:p>
    <w:p w:rsidR="00CB6BC1" w:rsidRDefault="00CB6BC1" w:rsidP="00CB6BC1">
      <w:pPr>
        <w:jc w:val="both"/>
        <w:rPr>
          <w:rFonts w:eastAsia="Calibri"/>
          <w:color w:val="000000"/>
          <w:sz w:val="24"/>
          <w:szCs w:val="24"/>
        </w:rPr>
      </w:pPr>
      <w:r>
        <w:rPr>
          <w:rFonts w:eastAsia="Calibri"/>
          <w:b/>
          <w:color w:val="000000"/>
          <w:sz w:val="24"/>
          <w:szCs w:val="24"/>
        </w:rPr>
        <w:t> </w:t>
      </w:r>
    </w:p>
    <w:p w:rsidR="00CB6BC1" w:rsidRDefault="00CB6BC1" w:rsidP="00CB6BC1">
      <w:pPr>
        <w:jc w:val="both"/>
        <w:rPr>
          <w:rFonts w:eastAsia="Calibri"/>
          <w:b/>
          <w:color w:val="000000"/>
          <w:sz w:val="24"/>
          <w:szCs w:val="24"/>
        </w:rPr>
      </w:pPr>
      <w:r>
        <w:rPr>
          <w:rFonts w:eastAsia="Calibri"/>
          <w:b/>
          <w:color w:val="000000"/>
          <w:sz w:val="24"/>
          <w:szCs w:val="24"/>
        </w:rPr>
        <w:t>Pytanie nr 27</w:t>
      </w:r>
      <w:r>
        <w:rPr>
          <w:rFonts w:eastAsia="Calibri"/>
          <w:b/>
          <w:color w:val="000000"/>
          <w:sz w:val="24"/>
          <w:szCs w:val="24"/>
        </w:rPr>
        <w:t>.</w:t>
      </w:r>
    </w:p>
    <w:p w:rsidR="00CB6BC1" w:rsidRDefault="00CB6BC1" w:rsidP="00CB6BC1">
      <w:pPr>
        <w:jc w:val="both"/>
        <w:rPr>
          <w:rFonts w:eastAsia="Calibri"/>
          <w:color w:val="000000"/>
          <w:sz w:val="24"/>
          <w:szCs w:val="24"/>
        </w:rPr>
      </w:pPr>
      <w:r>
        <w:rPr>
          <w:rFonts w:eastAsia="Calibri"/>
          <w:color w:val="000000"/>
          <w:sz w:val="24"/>
          <w:szCs w:val="24"/>
        </w:rPr>
        <w:t xml:space="preserve">Prosimy o wyjaśnienie niejasności odnośnie klap wentylacji pożarowej. Prosimy o podanie typu: z topikiem czy z siłownikiem 24V czy 230V. (wg opisu topikowe, wg dokumentacji rysunkowej z siłownikiem 24V). </w:t>
      </w:r>
    </w:p>
    <w:p w:rsidR="00CB6BC1" w:rsidRDefault="00CB6BC1" w:rsidP="00CB6BC1">
      <w:pPr>
        <w:jc w:val="both"/>
        <w:rPr>
          <w:rFonts w:eastAsia="Calibri"/>
          <w:color w:val="000000"/>
          <w:sz w:val="24"/>
          <w:szCs w:val="24"/>
        </w:rPr>
      </w:pPr>
      <w:r>
        <w:rPr>
          <w:rFonts w:eastAsia="Calibri"/>
          <w:b/>
          <w:sz w:val="24"/>
          <w:szCs w:val="24"/>
        </w:rPr>
        <w:t>Odpowiedź</w:t>
      </w:r>
      <w:r>
        <w:rPr>
          <w:rFonts w:eastAsia="Calibri"/>
          <w:color w:val="000000"/>
          <w:sz w:val="24"/>
          <w:szCs w:val="24"/>
        </w:rPr>
        <w:t>: Klapy p.poż. z siłownikiem 24 V.</w:t>
      </w:r>
    </w:p>
    <w:p w:rsidR="00CB6BC1" w:rsidRDefault="00CB6BC1" w:rsidP="00CB6BC1">
      <w:pPr>
        <w:jc w:val="both"/>
        <w:rPr>
          <w:rFonts w:eastAsia="Calibri"/>
          <w:color w:val="000000"/>
          <w:sz w:val="24"/>
          <w:szCs w:val="24"/>
        </w:rPr>
      </w:pPr>
      <w:r>
        <w:rPr>
          <w:rFonts w:eastAsia="Calibri"/>
          <w:b/>
          <w:color w:val="000000"/>
          <w:sz w:val="24"/>
          <w:szCs w:val="24"/>
        </w:rPr>
        <w:t> </w:t>
      </w:r>
    </w:p>
    <w:p w:rsidR="00CB6BC1" w:rsidRDefault="00CB6BC1" w:rsidP="00CB6BC1">
      <w:pPr>
        <w:jc w:val="both"/>
        <w:rPr>
          <w:rFonts w:eastAsia="Calibri"/>
          <w:color w:val="000000"/>
          <w:sz w:val="24"/>
          <w:szCs w:val="24"/>
        </w:rPr>
      </w:pPr>
      <w:r>
        <w:rPr>
          <w:rFonts w:eastAsia="Calibri"/>
          <w:b/>
          <w:color w:val="000000"/>
          <w:sz w:val="24"/>
          <w:szCs w:val="24"/>
        </w:rPr>
        <w:t>Pytanie nr 28</w:t>
      </w:r>
      <w:r>
        <w:rPr>
          <w:rFonts w:eastAsia="Calibri"/>
          <w:b/>
          <w:color w:val="000000"/>
          <w:sz w:val="24"/>
          <w:szCs w:val="24"/>
        </w:rPr>
        <w:t>.</w:t>
      </w:r>
      <w:r>
        <w:rPr>
          <w:rFonts w:eastAsia="Calibri"/>
          <w:color w:val="000000"/>
          <w:sz w:val="24"/>
          <w:szCs w:val="24"/>
        </w:rPr>
        <w:t> </w:t>
      </w:r>
    </w:p>
    <w:p w:rsidR="00CB6BC1" w:rsidRDefault="00CB6BC1" w:rsidP="00CB6BC1">
      <w:pPr>
        <w:jc w:val="both"/>
        <w:rPr>
          <w:rFonts w:eastAsia="Calibri"/>
          <w:color w:val="000000"/>
          <w:sz w:val="24"/>
          <w:szCs w:val="24"/>
        </w:rPr>
      </w:pPr>
      <w:r>
        <w:rPr>
          <w:rFonts w:eastAsia="Calibri"/>
          <w:color w:val="000000"/>
          <w:sz w:val="24"/>
          <w:szCs w:val="24"/>
        </w:rPr>
        <w:lastRenderedPageBreak/>
        <w:t xml:space="preserve">Prosimy o sprecyzowanie z jakiego materiału mają być wykonane przewody wentylacyjne dla układów obsługujących okapy i centrale wentylacyjne kuchenne. Czy może zastosować stalowe ocynkowane czy Zamawiający życzy sobie ze stali nierdzewnej 304? </w:t>
      </w:r>
    </w:p>
    <w:p w:rsidR="00CB6BC1" w:rsidRDefault="00CB6BC1" w:rsidP="00CB6BC1">
      <w:pPr>
        <w:jc w:val="both"/>
        <w:rPr>
          <w:rFonts w:eastAsia="Calibri"/>
          <w:color w:val="000000"/>
          <w:sz w:val="24"/>
          <w:szCs w:val="24"/>
        </w:rPr>
      </w:pPr>
      <w:r>
        <w:rPr>
          <w:rFonts w:eastAsia="Calibri"/>
          <w:b/>
          <w:sz w:val="24"/>
          <w:szCs w:val="24"/>
        </w:rPr>
        <w:t>Odpowiedź</w:t>
      </w:r>
      <w:r>
        <w:rPr>
          <w:rFonts w:eastAsia="Calibri"/>
          <w:color w:val="000000"/>
          <w:sz w:val="24"/>
          <w:szCs w:val="24"/>
        </w:rPr>
        <w:t>: Blacha nierdzewna atestowana potwierdzona certyfikatem, oraz z atestem higienicznym.</w:t>
      </w:r>
    </w:p>
    <w:p w:rsidR="00CB6BC1" w:rsidRDefault="00CB6BC1" w:rsidP="00CB6BC1">
      <w:pPr>
        <w:jc w:val="both"/>
        <w:rPr>
          <w:rFonts w:eastAsia="Calibri"/>
          <w:color w:val="000000"/>
          <w:sz w:val="24"/>
          <w:szCs w:val="24"/>
        </w:rPr>
      </w:pPr>
      <w:r>
        <w:rPr>
          <w:rFonts w:eastAsia="Calibri"/>
          <w:b/>
          <w:color w:val="000000"/>
          <w:sz w:val="24"/>
          <w:szCs w:val="24"/>
        </w:rPr>
        <w:t> </w:t>
      </w:r>
    </w:p>
    <w:p w:rsidR="00CB6BC1" w:rsidRDefault="00CB6BC1" w:rsidP="00CB6BC1">
      <w:pPr>
        <w:jc w:val="both"/>
        <w:rPr>
          <w:rFonts w:eastAsia="Calibri"/>
          <w:color w:val="000000"/>
          <w:sz w:val="24"/>
          <w:szCs w:val="24"/>
        </w:rPr>
      </w:pPr>
      <w:r>
        <w:rPr>
          <w:rFonts w:eastAsia="Calibri"/>
          <w:b/>
          <w:color w:val="000000"/>
          <w:sz w:val="24"/>
          <w:szCs w:val="24"/>
        </w:rPr>
        <w:t>Pytanie nr 29</w:t>
      </w:r>
      <w:r>
        <w:rPr>
          <w:rFonts w:eastAsia="Calibri"/>
          <w:b/>
          <w:color w:val="000000"/>
          <w:sz w:val="24"/>
          <w:szCs w:val="24"/>
        </w:rPr>
        <w:t>.</w:t>
      </w:r>
      <w:r>
        <w:rPr>
          <w:rFonts w:eastAsia="Calibri"/>
          <w:color w:val="000000"/>
          <w:sz w:val="24"/>
          <w:szCs w:val="24"/>
        </w:rPr>
        <w:t> </w:t>
      </w:r>
    </w:p>
    <w:p w:rsidR="00CB6BC1" w:rsidRDefault="00CB6BC1" w:rsidP="00CB6BC1">
      <w:pPr>
        <w:jc w:val="both"/>
        <w:rPr>
          <w:rFonts w:eastAsia="Calibri"/>
          <w:color w:val="000000"/>
          <w:sz w:val="24"/>
          <w:szCs w:val="24"/>
        </w:rPr>
      </w:pPr>
      <w:r>
        <w:rPr>
          <w:rFonts w:eastAsia="Calibri"/>
          <w:color w:val="000000"/>
          <w:sz w:val="24"/>
          <w:szCs w:val="24"/>
        </w:rPr>
        <w:t xml:space="preserve">Zgodnie z warunkami technicznymi izolacja kanałów wentylacyjnych na dachu to jest minimum 80 mm, w praktyce jest to 100 mm, nie spotykaliśmy się jeszcze z izolacją </w:t>
      </w:r>
      <w:r>
        <w:rPr>
          <w:rFonts w:eastAsia="Calibri"/>
          <w:color w:val="000000"/>
          <w:sz w:val="24"/>
          <w:szCs w:val="24"/>
        </w:rPr>
        <w:br/>
        <w:t xml:space="preserve">o grubości 150mm.  Czy na pewno Zamawiający wymaga taką grubość izolacji 150 mm. </w:t>
      </w:r>
    </w:p>
    <w:p w:rsidR="00CB6BC1" w:rsidRDefault="00CB6BC1" w:rsidP="00CB6BC1">
      <w:pPr>
        <w:jc w:val="both"/>
        <w:rPr>
          <w:rFonts w:eastAsia="Calibri"/>
          <w:color w:val="000000"/>
          <w:sz w:val="24"/>
          <w:szCs w:val="24"/>
        </w:rPr>
      </w:pPr>
      <w:r>
        <w:rPr>
          <w:rFonts w:eastAsia="Calibri"/>
          <w:b/>
          <w:sz w:val="24"/>
          <w:szCs w:val="24"/>
        </w:rPr>
        <w:t>Odpowiedź</w:t>
      </w:r>
      <w:r>
        <w:rPr>
          <w:rFonts w:eastAsia="Calibri"/>
          <w:color w:val="000000"/>
          <w:sz w:val="24"/>
          <w:szCs w:val="24"/>
        </w:rPr>
        <w:t xml:space="preserve">: Tak, wymagana grubość izolacji  kanałów wentylacyjnych na dachu wynosi </w:t>
      </w:r>
      <w:r>
        <w:rPr>
          <w:rFonts w:eastAsia="Calibri"/>
          <w:color w:val="000000"/>
          <w:sz w:val="24"/>
          <w:szCs w:val="24"/>
        </w:rPr>
        <w:br/>
        <w:t>150 mm.</w:t>
      </w:r>
    </w:p>
    <w:p w:rsidR="00CB6BC1" w:rsidRDefault="00CB6BC1" w:rsidP="00CB6BC1">
      <w:pPr>
        <w:jc w:val="both"/>
        <w:rPr>
          <w:rFonts w:eastAsia="Calibri"/>
          <w:color w:val="000000"/>
          <w:sz w:val="24"/>
          <w:szCs w:val="24"/>
        </w:rPr>
      </w:pPr>
      <w:r>
        <w:rPr>
          <w:rFonts w:eastAsia="Calibri"/>
          <w:b/>
          <w:color w:val="000000"/>
          <w:sz w:val="24"/>
          <w:szCs w:val="24"/>
        </w:rPr>
        <w:t> </w:t>
      </w:r>
    </w:p>
    <w:p w:rsidR="00CB6BC1" w:rsidRDefault="00CB6BC1" w:rsidP="00CB6BC1">
      <w:pPr>
        <w:jc w:val="both"/>
        <w:rPr>
          <w:rFonts w:eastAsia="Calibri"/>
          <w:color w:val="000000"/>
          <w:sz w:val="24"/>
          <w:szCs w:val="24"/>
        </w:rPr>
      </w:pPr>
      <w:r>
        <w:rPr>
          <w:rFonts w:eastAsia="Calibri"/>
          <w:b/>
          <w:color w:val="000000"/>
          <w:sz w:val="24"/>
          <w:szCs w:val="24"/>
        </w:rPr>
        <w:t>Pytanie nr 30</w:t>
      </w:r>
      <w:r>
        <w:rPr>
          <w:rFonts w:eastAsia="Calibri"/>
          <w:b/>
          <w:color w:val="000000"/>
          <w:sz w:val="24"/>
          <w:szCs w:val="24"/>
        </w:rPr>
        <w:t>.</w:t>
      </w:r>
      <w:r>
        <w:rPr>
          <w:rFonts w:eastAsia="Calibri"/>
          <w:color w:val="000000"/>
          <w:sz w:val="24"/>
          <w:szCs w:val="24"/>
        </w:rPr>
        <w:t> </w:t>
      </w:r>
    </w:p>
    <w:p w:rsidR="00CB6BC1" w:rsidRDefault="00CB6BC1" w:rsidP="00CB6BC1">
      <w:pPr>
        <w:jc w:val="both"/>
        <w:rPr>
          <w:rFonts w:eastAsia="Calibri"/>
          <w:color w:val="000000"/>
          <w:sz w:val="24"/>
          <w:szCs w:val="24"/>
        </w:rPr>
      </w:pPr>
      <w:r>
        <w:rPr>
          <w:rFonts w:eastAsia="Calibri"/>
          <w:color w:val="000000"/>
          <w:sz w:val="24"/>
          <w:szCs w:val="24"/>
        </w:rPr>
        <w:t xml:space="preserve">Prosimy o wyjaśnienie technologii wykonania izolacji kanałów wentylacyjny prowadzonych po dachu z odpornością ogniową EI60. Czy należy zastosować na kanał izolacje z wełny mineralnej o grubości 150 mm oraz płyty np. </w:t>
      </w:r>
      <w:proofErr w:type="spellStart"/>
      <w:r>
        <w:rPr>
          <w:rFonts w:eastAsia="Calibri"/>
          <w:color w:val="000000"/>
          <w:sz w:val="24"/>
          <w:szCs w:val="24"/>
        </w:rPr>
        <w:t>Conlit</w:t>
      </w:r>
      <w:proofErr w:type="spellEnd"/>
      <w:r>
        <w:rPr>
          <w:rFonts w:eastAsia="Calibri"/>
          <w:color w:val="000000"/>
          <w:sz w:val="24"/>
          <w:szCs w:val="24"/>
        </w:rPr>
        <w:t xml:space="preserve"> Plus EI60 oraz na to płaszcz stalowy ocynkowany 1 mm. ?</w:t>
      </w:r>
    </w:p>
    <w:p w:rsidR="00CB6BC1" w:rsidRDefault="00CB6BC1" w:rsidP="00CB6BC1">
      <w:pPr>
        <w:jc w:val="both"/>
        <w:rPr>
          <w:rFonts w:eastAsia="Calibri"/>
          <w:color w:val="000000"/>
          <w:sz w:val="24"/>
          <w:szCs w:val="24"/>
        </w:rPr>
      </w:pPr>
      <w:r>
        <w:rPr>
          <w:rFonts w:eastAsia="Calibri"/>
          <w:b/>
          <w:sz w:val="24"/>
          <w:szCs w:val="24"/>
        </w:rPr>
        <w:t>Odpowiedź</w:t>
      </w:r>
      <w:r>
        <w:rPr>
          <w:rFonts w:eastAsia="Calibri"/>
          <w:color w:val="000000"/>
          <w:sz w:val="24"/>
          <w:szCs w:val="24"/>
        </w:rPr>
        <w:t>: Tak.</w:t>
      </w:r>
    </w:p>
    <w:p w:rsidR="00CB6BC1" w:rsidRDefault="00CB6BC1" w:rsidP="00CB6BC1">
      <w:pPr>
        <w:jc w:val="both"/>
        <w:rPr>
          <w:rFonts w:eastAsia="Calibri"/>
          <w:color w:val="000000"/>
          <w:sz w:val="24"/>
          <w:szCs w:val="24"/>
        </w:rPr>
      </w:pPr>
      <w:r>
        <w:rPr>
          <w:rFonts w:eastAsia="Calibri"/>
          <w:b/>
          <w:color w:val="000000"/>
          <w:sz w:val="24"/>
          <w:szCs w:val="24"/>
        </w:rPr>
        <w:t> </w:t>
      </w:r>
    </w:p>
    <w:p w:rsidR="00CB6BC1" w:rsidRDefault="00CB6BC1" w:rsidP="00CB6BC1">
      <w:pPr>
        <w:jc w:val="both"/>
        <w:rPr>
          <w:rFonts w:eastAsia="Calibri"/>
          <w:color w:val="000000"/>
          <w:sz w:val="24"/>
          <w:szCs w:val="24"/>
        </w:rPr>
      </w:pPr>
      <w:r>
        <w:rPr>
          <w:rFonts w:eastAsia="Calibri"/>
          <w:b/>
          <w:color w:val="000000"/>
          <w:sz w:val="24"/>
          <w:szCs w:val="24"/>
        </w:rPr>
        <w:t>Pytanie nr 31</w:t>
      </w:r>
      <w:r>
        <w:rPr>
          <w:rFonts w:eastAsia="Calibri"/>
          <w:b/>
          <w:color w:val="000000"/>
          <w:sz w:val="24"/>
          <w:szCs w:val="24"/>
        </w:rPr>
        <w:t>.</w:t>
      </w:r>
      <w:r>
        <w:rPr>
          <w:rFonts w:eastAsia="Calibri"/>
          <w:color w:val="000000"/>
          <w:sz w:val="24"/>
          <w:szCs w:val="24"/>
        </w:rPr>
        <w:t> </w:t>
      </w:r>
    </w:p>
    <w:p w:rsidR="00CB6BC1" w:rsidRDefault="00CB6BC1" w:rsidP="00CB6BC1">
      <w:pPr>
        <w:jc w:val="both"/>
        <w:rPr>
          <w:rFonts w:eastAsia="Calibri"/>
          <w:color w:val="000000"/>
          <w:sz w:val="24"/>
          <w:szCs w:val="24"/>
        </w:rPr>
      </w:pPr>
      <w:r>
        <w:rPr>
          <w:rFonts w:eastAsia="Calibri"/>
          <w:color w:val="000000"/>
          <w:sz w:val="24"/>
          <w:szCs w:val="24"/>
        </w:rPr>
        <w:t xml:space="preserve">Prosimy o podanie czy serwis elementów instalacji w okresie udzielonej gwarancji będą po stronie Wykonawcy czy Zamawiającego? </w:t>
      </w:r>
    </w:p>
    <w:p w:rsidR="00BA7B90" w:rsidRDefault="00BA7B90" w:rsidP="00CB6BC1">
      <w:pPr>
        <w:jc w:val="both"/>
        <w:rPr>
          <w:rFonts w:eastAsia="Calibri"/>
          <w:b/>
          <w:color w:val="000000"/>
          <w:sz w:val="24"/>
          <w:szCs w:val="24"/>
        </w:rPr>
      </w:pPr>
      <w:r>
        <w:rPr>
          <w:rFonts w:eastAsia="Calibri"/>
          <w:b/>
          <w:color w:val="000000"/>
          <w:sz w:val="24"/>
          <w:szCs w:val="24"/>
        </w:rPr>
        <w:t>Pytanie nr 32</w:t>
      </w:r>
      <w:r w:rsidR="00CB6BC1">
        <w:rPr>
          <w:rFonts w:eastAsia="Calibri"/>
          <w:b/>
          <w:color w:val="000000"/>
          <w:sz w:val="24"/>
          <w:szCs w:val="24"/>
        </w:rPr>
        <w:t>.</w:t>
      </w:r>
    </w:p>
    <w:p w:rsidR="00CB6BC1" w:rsidRDefault="00CB6BC1" w:rsidP="00CB6BC1">
      <w:pPr>
        <w:jc w:val="both"/>
        <w:rPr>
          <w:rFonts w:eastAsia="Calibri"/>
          <w:sz w:val="24"/>
          <w:szCs w:val="24"/>
        </w:rPr>
      </w:pPr>
      <w:r>
        <w:rPr>
          <w:rFonts w:eastAsia="Calibri"/>
          <w:color w:val="000000"/>
          <w:sz w:val="24"/>
          <w:szCs w:val="24"/>
        </w:rPr>
        <w:t xml:space="preserve"> Prosimy o podanie czy materiały eksploatacyjne elementów instalacji (tj. filtry do central wentylacyjnych) w okresie udzielonej gwarancji będą po stronie Wykonawcy czy </w:t>
      </w:r>
      <w:r>
        <w:rPr>
          <w:rFonts w:eastAsia="Calibri"/>
          <w:sz w:val="24"/>
          <w:szCs w:val="24"/>
        </w:rPr>
        <w:t xml:space="preserve">Zamawiającego? </w:t>
      </w:r>
    </w:p>
    <w:p w:rsidR="00CB6BC1" w:rsidRDefault="00CB6BC1" w:rsidP="00CB6BC1">
      <w:pPr>
        <w:jc w:val="both"/>
        <w:rPr>
          <w:rFonts w:eastAsia="Calibri"/>
          <w:sz w:val="24"/>
          <w:szCs w:val="24"/>
        </w:rPr>
      </w:pPr>
      <w:r>
        <w:rPr>
          <w:rFonts w:eastAsia="Calibri"/>
          <w:b/>
          <w:sz w:val="24"/>
          <w:szCs w:val="24"/>
        </w:rPr>
        <w:t>Odpowiedź (</w:t>
      </w:r>
      <w:r w:rsidR="00BA7B90">
        <w:rPr>
          <w:rFonts w:eastAsia="Calibri"/>
          <w:b/>
          <w:sz w:val="24"/>
          <w:szCs w:val="24"/>
        </w:rPr>
        <w:t>31-32</w:t>
      </w:r>
      <w:r>
        <w:rPr>
          <w:rFonts w:eastAsia="Calibri"/>
          <w:b/>
          <w:sz w:val="24"/>
          <w:szCs w:val="24"/>
        </w:rPr>
        <w:t>)</w:t>
      </w:r>
      <w:r>
        <w:rPr>
          <w:rFonts w:eastAsia="Calibri"/>
          <w:sz w:val="24"/>
          <w:szCs w:val="24"/>
        </w:rPr>
        <w:t>: Po stronie Wykonawcy.</w:t>
      </w:r>
    </w:p>
    <w:p w:rsidR="00CB6BC1" w:rsidRDefault="00CB6BC1"/>
    <w:p w:rsidR="00BA7B90" w:rsidRDefault="00BA7B90" w:rsidP="00BA7B90">
      <w:pPr>
        <w:jc w:val="both"/>
        <w:rPr>
          <w:rFonts w:eastAsia="Calibri"/>
          <w:b/>
          <w:sz w:val="24"/>
          <w:szCs w:val="24"/>
        </w:rPr>
      </w:pPr>
      <w:r>
        <w:rPr>
          <w:rFonts w:eastAsia="Calibri"/>
          <w:b/>
          <w:sz w:val="24"/>
          <w:szCs w:val="24"/>
        </w:rPr>
        <w:t>Pytanie nr 33</w:t>
      </w:r>
      <w:r>
        <w:rPr>
          <w:rFonts w:eastAsia="Calibri"/>
          <w:b/>
          <w:sz w:val="24"/>
          <w:szCs w:val="24"/>
        </w:rPr>
        <w:t>.</w:t>
      </w:r>
    </w:p>
    <w:p w:rsidR="00BA7B90" w:rsidRDefault="00BA7B90" w:rsidP="00BA7B90">
      <w:pPr>
        <w:jc w:val="both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sz w:val="24"/>
          <w:szCs w:val="24"/>
          <w:shd w:val="clear" w:color="auto" w:fill="FFFFFF"/>
          <w:lang w:eastAsia="en-US"/>
        </w:rPr>
        <w:t xml:space="preserve">Proszę o uściślenie zakresu wykonania instalacji kanalizacji. W opisie technicznym oraz na rzutach i rozwinięciu przedstawiono całość (etap I </w:t>
      </w:r>
      <w:proofErr w:type="spellStart"/>
      <w:r>
        <w:rPr>
          <w:rFonts w:eastAsia="Calibri"/>
          <w:sz w:val="24"/>
          <w:szCs w:val="24"/>
          <w:shd w:val="clear" w:color="auto" w:fill="FFFFFF"/>
          <w:lang w:eastAsia="en-US"/>
        </w:rPr>
        <w:t>i</w:t>
      </w:r>
      <w:proofErr w:type="spellEnd"/>
      <w:r>
        <w:rPr>
          <w:rFonts w:eastAsia="Calibri"/>
          <w:sz w:val="24"/>
          <w:szCs w:val="24"/>
          <w:shd w:val="clear" w:color="auto" w:fill="FFFFFF"/>
          <w:lang w:eastAsia="en-US"/>
        </w:rPr>
        <w:t xml:space="preserve"> II) i nie można na tej podstawie określić zakresu dla tego etapu z obecnego przetargu.</w:t>
      </w:r>
    </w:p>
    <w:p w:rsidR="00BA7B90" w:rsidRDefault="00BA7B90" w:rsidP="00BA7B90">
      <w:pPr>
        <w:jc w:val="both"/>
        <w:rPr>
          <w:rFonts w:eastAsia="Calibri"/>
          <w:i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 xml:space="preserve">Odpowiedź: </w:t>
      </w:r>
      <w:r>
        <w:rPr>
          <w:rFonts w:eastAsia="Calibri"/>
          <w:sz w:val="24"/>
          <w:szCs w:val="24"/>
          <w:lang w:eastAsia="en-US"/>
        </w:rPr>
        <w:t>W zakres niniejszego przetargu wchodzi całość wykonania kanalizacji.</w:t>
      </w:r>
    </w:p>
    <w:p w:rsidR="00BA7B90" w:rsidRDefault="00BA7B90" w:rsidP="00BA7B90">
      <w:pPr>
        <w:jc w:val="both"/>
        <w:rPr>
          <w:rFonts w:eastAsia="Calibri"/>
          <w:sz w:val="24"/>
          <w:szCs w:val="24"/>
          <w:lang w:eastAsia="en-US"/>
        </w:rPr>
      </w:pPr>
    </w:p>
    <w:p w:rsidR="00BA7B90" w:rsidRDefault="00BA7B90" w:rsidP="00BA7B90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</w:rPr>
        <w:t xml:space="preserve">Pytanie nr </w:t>
      </w:r>
      <w:r>
        <w:rPr>
          <w:rFonts w:eastAsia="Calibri"/>
          <w:b/>
          <w:sz w:val="24"/>
          <w:szCs w:val="24"/>
          <w:lang w:eastAsia="en-US"/>
        </w:rPr>
        <w:t>34</w:t>
      </w:r>
      <w:r>
        <w:rPr>
          <w:rFonts w:eastAsia="Calibri"/>
          <w:b/>
          <w:sz w:val="24"/>
          <w:szCs w:val="24"/>
          <w:lang w:eastAsia="en-US"/>
        </w:rPr>
        <w:t>.</w:t>
      </w:r>
      <w:r>
        <w:rPr>
          <w:rFonts w:eastAsia="Calibri"/>
          <w:sz w:val="24"/>
          <w:szCs w:val="24"/>
          <w:lang w:eastAsia="en-US"/>
        </w:rPr>
        <w:t> </w:t>
      </w:r>
    </w:p>
    <w:p w:rsidR="00BA7B90" w:rsidRDefault="00BA7B90" w:rsidP="00BA7B90">
      <w:pPr>
        <w:jc w:val="both"/>
        <w:rPr>
          <w:rFonts w:eastAsia="Calibri"/>
          <w:sz w:val="24"/>
          <w:szCs w:val="24"/>
          <w:shd w:val="clear" w:color="auto" w:fill="FFFFFF"/>
          <w:lang w:eastAsia="en-US"/>
        </w:rPr>
      </w:pPr>
      <w:r>
        <w:rPr>
          <w:rFonts w:eastAsia="Calibri"/>
          <w:sz w:val="24"/>
          <w:szCs w:val="24"/>
          <w:shd w:val="clear" w:color="auto" w:fill="FFFFFF"/>
          <w:lang w:eastAsia="en-US"/>
        </w:rPr>
        <w:t xml:space="preserve">Czy w zakresie jest wykonanie instalacji kanalizacji </w:t>
      </w:r>
      <w:proofErr w:type="spellStart"/>
      <w:r>
        <w:rPr>
          <w:rFonts w:eastAsia="Calibri"/>
          <w:sz w:val="24"/>
          <w:szCs w:val="24"/>
          <w:shd w:val="clear" w:color="auto" w:fill="FFFFFF"/>
          <w:lang w:eastAsia="en-US"/>
        </w:rPr>
        <w:t>podposadzkowej</w:t>
      </w:r>
      <w:proofErr w:type="spellEnd"/>
      <w:r>
        <w:rPr>
          <w:rFonts w:eastAsia="Calibri"/>
          <w:sz w:val="24"/>
          <w:szCs w:val="24"/>
          <w:shd w:val="clear" w:color="auto" w:fill="FFFFFF"/>
          <w:lang w:eastAsia="en-US"/>
        </w:rPr>
        <w:t xml:space="preserve">? W przedmiarze rury PVC-U DN160 i DN200 wskazujące na instalację </w:t>
      </w:r>
      <w:proofErr w:type="spellStart"/>
      <w:r>
        <w:rPr>
          <w:rFonts w:eastAsia="Calibri"/>
          <w:sz w:val="24"/>
          <w:szCs w:val="24"/>
          <w:shd w:val="clear" w:color="auto" w:fill="FFFFFF"/>
          <w:lang w:eastAsia="en-US"/>
        </w:rPr>
        <w:t>podposadzkową</w:t>
      </w:r>
      <w:proofErr w:type="spellEnd"/>
      <w:r>
        <w:rPr>
          <w:rFonts w:eastAsia="Calibri"/>
          <w:sz w:val="24"/>
          <w:szCs w:val="24"/>
          <w:shd w:val="clear" w:color="auto" w:fill="FFFFFF"/>
          <w:lang w:eastAsia="en-US"/>
        </w:rPr>
        <w:t xml:space="preserve">, jednak brak w przedmiarze wykopów, </w:t>
      </w:r>
      <w:proofErr w:type="spellStart"/>
      <w:r>
        <w:rPr>
          <w:rFonts w:eastAsia="Calibri"/>
          <w:sz w:val="24"/>
          <w:szCs w:val="24"/>
          <w:shd w:val="clear" w:color="auto" w:fill="FFFFFF"/>
          <w:lang w:eastAsia="en-US"/>
        </w:rPr>
        <w:t>obsypek</w:t>
      </w:r>
      <w:proofErr w:type="spellEnd"/>
      <w:r>
        <w:rPr>
          <w:rFonts w:eastAsia="Calibri"/>
          <w:sz w:val="24"/>
          <w:szCs w:val="24"/>
          <w:shd w:val="clear" w:color="auto" w:fill="FFFFFF"/>
          <w:lang w:eastAsia="en-US"/>
        </w:rPr>
        <w:t xml:space="preserve"> i zasypek i innych robót – czy należy te roboty dodatkowo uwzględnić?</w:t>
      </w:r>
    </w:p>
    <w:p w:rsidR="00BA7B90" w:rsidRDefault="00BA7B90" w:rsidP="00BA7B90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Odpowiedź</w:t>
      </w:r>
      <w:r>
        <w:rPr>
          <w:rFonts w:eastAsia="Calibri"/>
          <w:sz w:val="24"/>
          <w:szCs w:val="24"/>
          <w:lang w:eastAsia="en-US"/>
        </w:rPr>
        <w:t>: Tak, należy ująć w wycenie.</w:t>
      </w:r>
    </w:p>
    <w:p w:rsidR="00BA7B90" w:rsidRDefault="00BA7B90" w:rsidP="00BA7B90">
      <w:pPr>
        <w:jc w:val="both"/>
        <w:rPr>
          <w:rFonts w:eastAsia="Calibri"/>
          <w:sz w:val="24"/>
          <w:szCs w:val="24"/>
          <w:lang w:eastAsia="en-US"/>
        </w:rPr>
      </w:pPr>
    </w:p>
    <w:p w:rsidR="00BA7B90" w:rsidRDefault="00BA7B90" w:rsidP="00BA7B90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</w:rPr>
        <w:t xml:space="preserve">Pytanie nr </w:t>
      </w:r>
      <w:r>
        <w:rPr>
          <w:rFonts w:eastAsia="Calibri"/>
          <w:b/>
          <w:sz w:val="24"/>
          <w:szCs w:val="24"/>
          <w:lang w:eastAsia="en-US"/>
        </w:rPr>
        <w:t>3</w:t>
      </w:r>
      <w:r>
        <w:rPr>
          <w:rFonts w:eastAsia="Calibri"/>
          <w:b/>
          <w:sz w:val="24"/>
          <w:szCs w:val="24"/>
          <w:lang w:eastAsia="en-US"/>
        </w:rPr>
        <w:t>5</w:t>
      </w:r>
      <w:r>
        <w:rPr>
          <w:rFonts w:eastAsia="Calibri"/>
          <w:b/>
          <w:sz w:val="24"/>
          <w:szCs w:val="24"/>
          <w:lang w:eastAsia="en-US"/>
        </w:rPr>
        <w:t>.</w:t>
      </w:r>
      <w:r>
        <w:rPr>
          <w:rFonts w:eastAsia="Calibri"/>
          <w:sz w:val="24"/>
          <w:szCs w:val="24"/>
          <w:lang w:eastAsia="en-US"/>
        </w:rPr>
        <w:t> </w:t>
      </w:r>
    </w:p>
    <w:p w:rsidR="00BA7B90" w:rsidRDefault="00BA7B90" w:rsidP="00BA7B90">
      <w:pPr>
        <w:jc w:val="both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sz w:val="24"/>
          <w:szCs w:val="24"/>
          <w:shd w:val="clear" w:color="auto" w:fill="FFFFFF"/>
          <w:lang w:eastAsia="en-US"/>
        </w:rPr>
        <w:t>Czy w zakresie są wywiewki kanalizacyjne, przebicia przez dach dla instalacji kanalizacji sanitarnej?</w:t>
      </w:r>
    </w:p>
    <w:p w:rsidR="00BA7B90" w:rsidRDefault="00BA7B90" w:rsidP="00BA7B90">
      <w:pPr>
        <w:jc w:val="both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Odpowiedź</w:t>
      </w:r>
      <w:r>
        <w:rPr>
          <w:rFonts w:eastAsia="Calibri"/>
          <w:sz w:val="24"/>
          <w:szCs w:val="24"/>
          <w:lang w:eastAsia="en-US"/>
        </w:rPr>
        <w:t>:  Tak.</w:t>
      </w:r>
    </w:p>
    <w:p w:rsidR="00BA7B90" w:rsidRDefault="00BA7B90" w:rsidP="00BA7B90">
      <w:pPr>
        <w:jc w:val="both"/>
        <w:rPr>
          <w:rFonts w:eastAsia="Calibri"/>
          <w:b/>
          <w:sz w:val="24"/>
          <w:szCs w:val="24"/>
          <w:lang w:eastAsia="en-US"/>
        </w:rPr>
      </w:pPr>
    </w:p>
    <w:p w:rsidR="00BA7B90" w:rsidRDefault="00BA7B90" w:rsidP="00BA7B90">
      <w:pPr>
        <w:jc w:val="both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</w:rPr>
        <w:t xml:space="preserve">Pytanie nr </w:t>
      </w:r>
      <w:r>
        <w:rPr>
          <w:rFonts w:eastAsia="Calibri"/>
          <w:b/>
          <w:sz w:val="24"/>
          <w:szCs w:val="24"/>
          <w:lang w:eastAsia="en-US"/>
        </w:rPr>
        <w:t>36</w:t>
      </w:r>
      <w:r>
        <w:rPr>
          <w:rFonts w:eastAsia="Calibri"/>
          <w:b/>
          <w:sz w:val="24"/>
          <w:szCs w:val="24"/>
          <w:lang w:eastAsia="en-US"/>
        </w:rPr>
        <w:t>.</w:t>
      </w:r>
      <w:r>
        <w:rPr>
          <w:rFonts w:eastAsia="Calibri"/>
          <w:sz w:val="24"/>
          <w:szCs w:val="24"/>
          <w:lang w:eastAsia="en-US"/>
        </w:rPr>
        <w:t> </w:t>
      </w:r>
      <w:r>
        <w:rPr>
          <w:rFonts w:eastAsia="Calibri"/>
          <w:sz w:val="24"/>
          <w:szCs w:val="24"/>
          <w:shd w:val="clear" w:color="auto" w:fill="FFFFFF"/>
          <w:lang w:eastAsia="en-US"/>
        </w:rPr>
        <w:t>Czy do oferty doliczyć koszt wpustów podłogowych, które są w zestawieniu instalacji kanalizacji, a nie ma ich w przedmiarze?</w:t>
      </w:r>
    </w:p>
    <w:p w:rsidR="00BA7B90" w:rsidRDefault="00BA7B90" w:rsidP="00BA7B90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Odpowiedź</w:t>
      </w:r>
      <w:r>
        <w:rPr>
          <w:rFonts w:eastAsia="Calibri"/>
          <w:sz w:val="24"/>
          <w:szCs w:val="24"/>
          <w:lang w:eastAsia="en-US"/>
        </w:rPr>
        <w:t>: Tak.</w:t>
      </w:r>
    </w:p>
    <w:p w:rsidR="00BA7B90" w:rsidRDefault="00BA7B90" w:rsidP="00BA7B90">
      <w:pPr>
        <w:jc w:val="both"/>
        <w:rPr>
          <w:rFonts w:eastAsia="Calibri"/>
          <w:sz w:val="24"/>
          <w:szCs w:val="24"/>
          <w:shd w:val="clear" w:color="auto" w:fill="FFFFFF"/>
          <w:lang w:eastAsia="en-US"/>
        </w:rPr>
      </w:pPr>
      <w:r>
        <w:rPr>
          <w:rFonts w:eastAsia="Calibri"/>
          <w:b/>
          <w:sz w:val="24"/>
          <w:szCs w:val="24"/>
        </w:rPr>
        <w:t xml:space="preserve">Pytanie nr </w:t>
      </w:r>
      <w:r>
        <w:rPr>
          <w:rFonts w:eastAsia="Calibri"/>
          <w:b/>
          <w:sz w:val="24"/>
          <w:szCs w:val="24"/>
          <w:lang w:eastAsia="en-US"/>
        </w:rPr>
        <w:t>37</w:t>
      </w:r>
      <w:r>
        <w:rPr>
          <w:rFonts w:eastAsia="Calibri"/>
          <w:b/>
          <w:sz w:val="24"/>
          <w:szCs w:val="24"/>
          <w:lang w:eastAsia="en-US"/>
        </w:rPr>
        <w:t>.</w:t>
      </w:r>
      <w:r>
        <w:rPr>
          <w:rFonts w:eastAsia="Calibri"/>
          <w:sz w:val="24"/>
          <w:szCs w:val="24"/>
          <w:lang w:eastAsia="en-US"/>
        </w:rPr>
        <w:t> </w:t>
      </w:r>
      <w:r>
        <w:rPr>
          <w:rFonts w:eastAsia="Calibri"/>
          <w:sz w:val="24"/>
          <w:szCs w:val="24"/>
          <w:shd w:val="clear" w:color="auto" w:fill="FFFFFF"/>
          <w:lang w:eastAsia="en-US"/>
        </w:rPr>
        <w:t> </w:t>
      </w:r>
    </w:p>
    <w:p w:rsidR="00BA7B90" w:rsidRDefault="00BA7B90" w:rsidP="00BA7B90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shd w:val="clear" w:color="auto" w:fill="FFFFFF"/>
          <w:lang w:eastAsia="en-US"/>
        </w:rPr>
        <w:lastRenderedPageBreak/>
        <w:t>Prosimy o uzupełnienie przedmiarów z zakresu wentylacji o tłumiki prostokątne dla układów nr 4,5,6.</w:t>
      </w:r>
    </w:p>
    <w:p w:rsidR="00BA7B90" w:rsidRDefault="00BA7B90" w:rsidP="00BA7B90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Odpowiedź</w:t>
      </w:r>
      <w:r>
        <w:rPr>
          <w:rFonts w:eastAsia="Calibri"/>
          <w:sz w:val="24"/>
          <w:szCs w:val="24"/>
          <w:lang w:eastAsia="en-US"/>
        </w:rPr>
        <w:t>: Należy doliczyć do oferty.</w:t>
      </w:r>
    </w:p>
    <w:p w:rsidR="00BA7B90" w:rsidRDefault="00BA7B90" w:rsidP="00BA7B90">
      <w:pPr>
        <w:jc w:val="both"/>
        <w:rPr>
          <w:rFonts w:eastAsia="Calibri"/>
          <w:b/>
          <w:sz w:val="24"/>
          <w:szCs w:val="24"/>
        </w:rPr>
      </w:pPr>
    </w:p>
    <w:p w:rsidR="00BA7B90" w:rsidRDefault="00BA7B90" w:rsidP="00BA7B90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</w:rPr>
        <w:t xml:space="preserve">Pytanie nr </w:t>
      </w:r>
      <w:r>
        <w:rPr>
          <w:rFonts w:eastAsia="Calibri"/>
          <w:b/>
          <w:sz w:val="24"/>
          <w:szCs w:val="24"/>
          <w:lang w:eastAsia="en-US"/>
        </w:rPr>
        <w:t>38</w:t>
      </w:r>
      <w:r>
        <w:rPr>
          <w:rFonts w:eastAsia="Calibri"/>
          <w:b/>
          <w:sz w:val="24"/>
          <w:szCs w:val="24"/>
          <w:lang w:eastAsia="en-US"/>
        </w:rPr>
        <w:t>.</w:t>
      </w:r>
      <w:r>
        <w:rPr>
          <w:rFonts w:eastAsia="Calibri"/>
          <w:sz w:val="24"/>
          <w:szCs w:val="24"/>
          <w:lang w:eastAsia="en-US"/>
        </w:rPr>
        <w:t> </w:t>
      </w:r>
    </w:p>
    <w:p w:rsidR="00BA7B90" w:rsidRDefault="00BA7B90" w:rsidP="00BA7B90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shd w:val="clear" w:color="auto" w:fill="FFFFFF"/>
          <w:lang w:eastAsia="en-US"/>
        </w:rPr>
        <w:t>Prosimy o uzupełnienie przedmiarów z zakresu wentylacji o przepustnice wielopłaszczyznowe dla układów nr 4,5,6.</w:t>
      </w:r>
    </w:p>
    <w:p w:rsidR="00BA7B90" w:rsidRDefault="00BA7B90" w:rsidP="00BA7B90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Odpowiedź</w:t>
      </w:r>
      <w:r>
        <w:rPr>
          <w:rFonts w:eastAsia="Calibri"/>
          <w:sz w:val="24"/>
          <w:szCs w:val="24"/>
          <w:lang w:eastAsia="en-US"/>
        </w:rPr>
        <w:t>: Należy doliczyć do oferty.</w:t>
      </w:r>
    </w:p>
    <w:p w:rsidR="00BA7B90" w:rsidRDefault="00BA7B90" w:rsidP="00BA7B90">
      <w:pPr>
        <w:jc w:val="both"/>
        <w:rPr>
          <w:rFonts w:eastAsia="Calibri"/>
          <w:sz w:val="24"/>
          <w:szCs w:val="24"/>
          <w:lang w:eastAsia="en-US"/>
        </w:rPr>
      </w:pPr>
    </w:p>
    <w:p w:rsidR="00BA7B90" w:rsidRDefault="00BA7B90" w:rsidP="00BA7B90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</w:rPr>
        <w:t xml:space="preserve">Pytanie nr </w:t>
      </w:r>
      <w:r>
        <w:rPr>
          <w:rFonts w:eastAsia="Calibri"/>
          <w:b/>
          <w:sz w:val="24"/>
          <w:szCs w:val="24"/>
          <w:lang w:eastAsia="en-US"/>
        </w:rPr>
        <w:t>39</w:t>
      </w:r>
      <w:r>
        <w:rPr>
          <w:rFonts w:eastAsia="Calibri"/>
          <w:b/>
          <w:sz w:val="24"/>
          <w:szCs w:val="24"/>
          <w:lang w:eastAsia="en-US"/>
        </w:rPr>
        <w:t>.</w:t>
      </w:r>
      <w:r>
        <w:rPr>
          <w:rFonts w:eastAsia="Calibri"/>
          <w:sz w:val="24"/>
          <w:szCs w:val="24"/>
          <w:lang w:eastAsia="en-US"/>
        </w:rPr>
        <w:t> </w:t>
      </w:r>
    </w:p>
    <w:p w:rsidR="00BA7B90" w:rsidRDefault="00BA7B90" w:rsidP="00BA7B90">
      <w:pPr>
        <w:jc w:val="both"/>
        <w:rPr>
          <w:rFonts w:eastAsia="Calibri"/>
          <w:sz w:val="24"/>
          <w:szCs w:val="24"/>
          <w:shd w:val="clear" w:color="auto" w:fill="FFFFFF"/>
          <w:lang w:eastAsia="en-US"/>
        </w:rPr>
      </w:pPr>
      <w:r>
        <w:rPr>
          <w:rFonts w:eastAsia="Calibri"/>
          <w:sz w:val="24"/>
          <w:szCs w:val="24"/>
          <w:shd w:val="clear" w:color="auto" w:fill="FFFFFF"/>
          <w:lang w:eastAsia="en-US"/>
        </w:rPr>
        <w:t xml:space="preserve">Prosimy o uzupełnienie przedmiarów z zakresu wentylacji o płyty </w:t>
      </w:r>
      <w:proofErr w:type="spellStart"/>
      <w:r>
        <w:rPr>
          <w:rFonts w:eastAsia="Calibri"/>
          <w:sz w:val="24"/>
          <w:szCs w:val="24"/>
          <w:shd w:val="clear" w:color="auto" w:fill="FFFFFF"/>
          <w:lang w:eastAsia="en-US"/>
        </w:rPr>
        <w:t>ppoż</w:t>
      </w:r>
      <w:proofErr w:type="spellEnd"/>
      <w:r>
        <w:rPr>
          <w:rFonts w:eastAsia="Calibri"/>
          <w:sz w:val="24"/>
          <w:szCs w:val="24"/>
          <w:shd w:val="clear" w:color="auto" w:fill="FFFFFF"/>
          <w:lang w:eastAsia="en-US"/>
        </w:rPr>
        <w:t xml:space="preserve"> EI60 dla kanałów wentylacyjnych na dachu.</w:t>
      </w:r>
    </w:p>
    <w:p w:rsidR="00BA7B90" w:rsidRDefault="00BA7B90" w:rsidP="00BA7B90">
      <w:pPr>
        <w:jc w:val="both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Odpowiedź</w:t>
      </w:r>
      <w:r>
        <w:rPr>
          <w:rFonts w:eastAsia="Calibri"/>
          <w:sz w:val="24"/>
          <w:szCs w:val="24"/>
          <w:lang w:eastAsia="en-US"/>
        </w:rPr>
        <w:t>:  Należy doliczyć do oferty.</w:t>
      </w:r>
    </w:p>
    <w:p w:rsidR="00BA7B90" w:rsidRDefault="00BA7B90" w:rsidP="00BA7B90">
      <w:pPr>
        <w:jc w:val="both"/>
        <w:rPr>
          <w:rFonts w:eastAsia="Calibri"/>
          <w:b/>
          <w:sz w:val="24"/>
          <w:szCs w:val="24"/>
          <w:lang w:eastAsia="en-US"/>
        </w:rPr>
      </w:pPr>
    </w:p>
    <w:p w:rsidR="00BA7B90" w:rsidRDefault="00BA7B90" w:rsidP="00BA7B90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</w:rPr>
        <w:t xml:space="preserve">Pytanie nr </w:t>
      </w:r>
      <w:r>
        <w:rPr>
          <w:rFonts w:eastAsia="Calibri"/>
          <w:b/>
          <w:sz w:val="24"/>
          <w:szCs w:val="24"/>
          <w:lang w:eastAsia="en-US"/>
        </w:rPr>
        <w:t>40</w:t>
      </w:r>
      <w:r>
        <w:rPr>
          <w:rFonts w:eastAsia="Calibri"/>
          <w:b/>
          <w:sz w:val="24"/>
          <w:szCs w:val="24"/>
          <w:lang w:eastAsia="en-US"/>
        </w:rPr>
        <w:t>.</w:t>
      </w:r>
      <w:r>
        <w:rPr>
          <w:rFonts w:eastAsia="Calibri"/>
          <w:sz w:val="24"/>
          <w:szCs w:val="24"/>
          <w:lang w:eastAsia="en-US"/>
        </w:rPr>
        <w:t> </w:t>
      </w:r>
    </w:p>
    <w:p w:rsidR="00BA7B90" w:rsidRDefault="00BA7B90" w:rsidP="00BA7B90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W odpowiedziach z  dnia 02.08.2019r. Zamawiający udzielił wyjaśnienia „Załączone do SIWZ projekty PB i PW (budowlany i wykonawczy), obejmują zarówno zakres robót przewidzianych  do wykonania na obecnym etapie modernizacji jak też już wykonanych – stąd pojawiające się rozbieżności. Zamawiający załączył więc do OPISU PRZEDMIOTU ZAMÓWIENIA (OPZ) </w:t>
      </w:r>
      <w:r>
        <w:rPr>
          <w:b/>
          <w:bCs/>
          <w:sz w:val="24"/>
          <w:szCs w:val="24"/>
        </w:rPr>
        <w:t>przedmiary uaktualnione</w:t>
      </w:r>
      <w:r>
        <w:rPr>
          <w:sz w:val="24"/>
          <w:szCs w:val="24"/>
        </w:rPr>
        <w:t xml:space="preserve">, nie obejmujące robót już wykonanych.”. Przedmiary nie obejmują jednak całości prac przewidzianych w zadaniu. W instalacji kanalizacji do wykonania jest część </w:t>
      </w:r>
      <w:proofErr w:type="spellStart"/>
      <w:r>
        <w:rPr>
          <w:sz w:val="24"/>
          <w:szCs w:val="24"/>
        </w:rPr>
        <w:t>podposadzkowa</w:t>
      </w:r>
      <w:proofErr w:type="spellEnd"/>
      <w:r>
        <w:rPr>
          <w:sz w:val="24"/>
          <w:szCs w:val="24"/>
        </w:rPr>
        <w:t>, w której brakuje:</w:t>
      </w:r>
    </w:p>
    <w:p w:rsidR="00BA7B90" w:rsidRDefault="00BA7B90" w:rsidP="00BA7B90">
      <w:pPr>
        <w:numPr>
          <w:ilvl w:val="0"/>
          <w:numId w:val="3"/>
        </w:num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Skucia betonu pod rury kanalizacyjne,</w:t>
      </w:r>
    </w:p>
    <w:p w:rsidR="00BA7B90" w:rsidRDefault="00BA7B90" w:rsidP="00BA7B90">
      <w:pPr>
        <w:numPr>
          <w:ilvl w:val="0"/>
          <w:numId w:val="3"/>
        </w:num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Wywozu gruzu</w:t>
      </w:r>
    </w:p>
    <w:p w:rsidR="00BA7B90" w:rsidRDefault="00BA7B90" w:rsidP="00BA7B90">
      <w:pPr>
        <w:numPr>
          <w:ilvl w:val="0"/>
          <w:numId w:val="3"/>
        </w:numPr>
        <w:shd w:val="clear" w:color="auto" w:fill="FFFFFF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Obsypki</w:t>
      </w:r>
      <w:proofErr w:type="spellEnd"/>
      <w:r>
        <w:rPr>
          <w:sz w:val="24"/>
          <w:szCs w:val="24"/>
        </w:rPr>
        <w:t xml:space="preserve"> i podsypki,</w:t>
      </w:r>
    </w:p>
    <w:p w:rsidR="00BA7B90" w:rsidRDefault="00BA7B90" w:rsidP="00BA7B90">
      <w:pPr>
        <w:numPr>
          <w:ilvl w:val="0"/>
          <w:numId w:val="3"/>
        </w:num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Zagęszczenia piasku,</w:t>
      </w:r>
    </w:p>
    <w:p w:rsidR="00BA7B90" w:rsidRDefault="00BA7B90" w:rsidP="00BA7B90">
      <w:pPr>
        <w:numPr>
          <w:ilvl w:val="0"/>
          <w:numId w:val="3"/>
        </w:num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Odtworzenia nawierzchni.</w:t>
      </w:r>
    </w:p>
    <w:p w:rsidR="00BA7B90" w:rsidRDefault="00BA7B90" w:rsidP="00BA7B90">
      <w:pPr>
        <w:shd w:val="clear" w:color="auto" w:fill="FFFFFF"/>
        <w:jc w:val="both"/>
        <w:rPr>
          <w:sz w:val="24"/>
          <w:szCs w:val="24"/>
        </w:rPr>
      </w:pPr>
      <w:r>
        <w:rPr>
          <w:sz w:val="24"/>
          <w:szCs w:val="24"/>
        </w:rPr>
        <w:t>Są to elementy robót, które wpłyną na wartość oferty. </w:t>
      </w:r>
      <w:r>
        <w:rPr>
          <w:sz w:val="24"/>
          <w:szCs w:val="24"/>
          <w:u w:val="single"/>
        </w:rPr>
        <w:t>Przedmiar przewiduje jedynie rozbiórkę posadzek w pom. węzła</w:t>
      </w:r>
      <w:r>
        <w:rPr>
          <w:sz w:val="24"/>
          <w:szCs w:val="24"/>
        </w:rPr>
        <w:t>. Proszę o informację czy należy doliczać do oferty te prace. Jeżeli nie, proszę o informacje czy jest to już wykonane.</w:t>
      </w:r>
    </w:p>
    <w:p w:rsidR="00BA7B90" w:rsidRDefault="00BA7B90" w:rsidP="00BA7B90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Odpowiedź</w:t>
      </w:r>
      <w:r>
        <w:rPr>
          <w:rFonts w:eastAsia="Calibri"/>
          <w:sz w:val="24"/>
          <w:szCs w:val="24"/>
          <w:lang w:eastAsia="en-US"/>
        </w:rPr>
        <w:t>: Należy doliczyć do oferty.</w:t>
      </w:r>
    </w:p>
    <w:p w:rsidR="00BA7B90" w:rsidRDefault="00BA7B90" w:rsidP="00BA7B90">
      <w:pPr>
        <w:jc w:val="both"/>
        <w:rPr>
          <w:rFonts w:eastAsia="Calibri"/>
          <w:b/>
          <w:sz w:val="24"/>
          <w:szCs w:val="24"/>
          <w:lang w:eastAsia="en-US"/>
        </w:rPr>
      </w:pPr>
    </w:p>
    <w:p w:rsidR="00BA7B90" w:rsidRDefault="00BA7B90" w:rsidP="00BA7B90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</w:rPr>
        <w:t xml:space="preserve">Pytanie nr </w:t>
      </w:r>
      <w:r>
        <w:rPr>
          <w:rFonts w:eastAsia="Calibri"/>
          <w:b/>
          <w:sz w:val="24"/>
          <w:szCs w:val="24"/>
          <w:lang w:eastAsia="en-US"/>
        </w:rPr>
        <w:t>41</w:t>
      </w:r>
      <w:r>
        <w:rPr>
          <w:rFonts w:eastAsia="Calibri"/>
          <w:b/>
          <w:sz w:val="24"/>
          <w:szCs w:val="24"/>
          <w:lang w:eastAsia="en-US"/>
        </w:rPr>
        <w:t>.</w:t>
      </w:r>
      <w:r>
        <w:rPr>
          <w:rFonts w:eastAsia="Calibri"/>
          <w:sz w:val="24"/>
          <w:szCs w:val="24"/>
          <w:lang w:eastAsia="en-US"/>
        </w:rPr>
        <w:t> </w:t>
      </w:r>
    </w:p>
    <w:p w:rsidR="00BA7B90" w:rsidRDefault="00BA7B90" w:rsidP="00BA7B90">
      <w:pPr>
        <w:jc w:val="both"/>
        <w:rPr>
          <w:rFonts w:eastAsia="Calibri"/>
          <w:b/>
          <w:sz w:val="24"/>
          <w:szCs w:val="24"/>
          <w:lang w:eastAsia="en-US"/>
        </w:rPr>
      </w:pPr>
      <w:r>
        <w:rPr>
          <w:rFonts w:eastAsia="Calibri"/>
          <w:sz w:val="24"/>
          <w:szCs w:val="24"/>
          <w:shd w:val="clear" w:color="auto" w:fill="FFFFFF"/>
          <w:lang w:eastAsia="en-US"/>
        </w:rPr>
        <w:t>Proszę o informację czy piony kanalizacyjne, a w tym wywiewki kanalizacyjne należy doliczyć do oferty czy należy się jedynie wpiąć do obecnych pionów.</w:t>
      </w:r>
    </w:p>
    <w:p w:rsidR="00BA7B90" w:rsidRDefault="00BA7B90" w:rsidP="00BA7B90">
      <w:pPr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b/>
          <w:sz w:val="24"/>
          <w:szCs w:val="24"/>
          <w:lang w:eastAsia="en-US"/>
        </w:rPr>
        <w:t>Odpowiedź</w:t>
      </w:r>
      <w:r>
        <w:rPr>
          <w:rFonts w:eastAsia="Calibri"/>
          <w:sz w:val="24"/>
          <w:szCs w:val="24"/>
          <w:lang w:eastAsia="en-US"/>
        </w:rPr>
        <w:t xml:space="preserve">: Odpowiedź jak w pytaniu nr </w:t>
      </w:r>
      <w:r>
        <w:rPr>
          <w:rFonts w:eastAsia="Calibri"/>
          <w:sz w:val="24"/>
          <w:szCs w:val="24"/>
          <w:lang w:eastAsia="en-US"/>
        </w:rPr>
        <w:t>33</w:t>
      </w:r>
      <w:r>
        <w:rPr>
          <w:rFonts w:eastAsia="Calibri"/>
          <w:sz w:val="24"/>
          <w:szCs w:val="24"/>
          <w:lang w:eastAsia="en-US"/>
        </w:rPr>
        <w:t>.</w:t>
      </w:r>
    </w:p>
    <w:p w:rsidR="00BA7B90" w:rsidRDefault="00BA7B90"/>
    <w:p w:rsidR="00BA7B90" w:rsidRPr="00BA7B90" w:rsidRDefault="00BA7B90" w:rsidP="00BA7B90">
      <w:pPr>
        <w:jc w:val="both"/>
        <w:rPr>
          <w:b/>
          <w:sz w:val="24"/>
        </w:rPr>
      </w:pPr>
      <w:r>
        <w:rPr>
          <w:b/>
          <w:sz w:val="24"/>
        </w:rPr>
        <w:t>Pytanie nr 42</w:t>
      </w:r>
      <w:r w:rsidRPr="00BA7B90">
        <w:rPr>
          <w:b/>
          <w:sz w:val="24"/>
        </w:rPr>
        <w:t xml:space="preserve">.  </w:t>
      </w:r>
    </w:p>
    <w:p w:rsidR="00BA7B90" w:rsidRPr="00BA7B90" w:rsidRDefault="00BA7B90" w:rsidP="00BA7B90">
      <w:pPr>
        <w:jc w:val="both"/>
        <w:rPr>
          <w:sz w:val="24"/>
        </w:rPr>
      </w:pPr>
      <w:r w:rsidRPr="00BA7B90">
        <w:rPr>
          <w:sz w:val="24"/>
        </w:rPr>
        <w:t>Proszę o przedstawienie rzutu antresoli z wrysowaną lokalizacją lokalnego punktu dystrybucyjnego IDF.</w:t>
      </w:r>
    </w:p>
    <w:p w:rsidR="00BA7B90" w:rsidRPr="00BA7B90" w:rsidRDefault="00BA7B90" w:rsidP="00BA7B90">
      <w:pPr>
        <w:jc w:val="both"/>
        <w:rPr>
          <w:sz w:val="24"/>
        </w:rPr>
      </w:pPr>
      <w:r w:rsidRPr="00BA7B90">
        <w:rPr>
          <w:b/>
          <w:sz w:val="24"/>
        </w:rPr>
        <w:t>Odpowiedź</w:t>
      </w:r>
      <w:r w:rsidRPr="00BA7B90">
        <w:rPr>
          <w:sz w:val="24"/>
        </w:rPr>
        <w:t>: Antresola nie wchodzi w zakres zamówienia.</w:t>
      </w:r>
    </w:p>
    <w:p w:rsidR="00BA7B90" w:rsidRPr="00BA7B90" w:rsidRDefault="00BA7B90" w:rsidP="00BA7B90">
      <w:pPr>
        <w:jc w:val="both"/>
        <w:rPr>
          <w:sz w:val="24"/>
        </w:rPr>
      </w:pPr>
    </w:p>
    <w:p w:rsidR="00BA7B90" w:rsidRPr="00BA7B90" w:rsidRDefault="00BA7B90" w:rsidP="00BA7B90">
      <w:pPr>
        <w:jc w:val="both"/>
        <w:rPr>
          <w:sz w:val="24"/>
        </w:rPr>
      </w:pPr>
      <w:r>
        <w:rPr>
          <w:b/>
          <w:sz w:val="24"/>
        </w:rPr>
        <w:t>Pytanie nr 43</w:t>
      </w:r>
      <w:r w:rsidRPr="00BA7B90">
        <w:rPr>
          <w:b/>
          <w:sz w:val="24"/>
        </w:rPr>
        <w:t>.</w:t>
      </w:r>
    </w:p>
    <w:p w:rsidR="00BA7B90" w:rsidRPr="00BA7B90" w:rsidRDefault="00BA7B90" w:rsidP="00BA7B90">
      <w:pPr>
        <w:jc w:val="both"/>
        <w:rPr>
          <w:sz w:val="24"/>
        </w:rPr>
      </w:pPr>
      <w:r w:rsidRPr="00BA7B90">
        <w:rPr>
          <w:sz w:val="24"/>
        </w:rPr>
        <w:t>Proszę o przedstawienie schematu wyposażenia rozdzielnicy IDF.</w:t>
      </w:r>
    </w:p>
    <w:p w:rsidR="00BA7B90" w:rsidRPr="00BA7B90" w:rsidRDefault="00BA7B90" w:rsidP="00BA7B90">
      <w:pPr>
        <w:jc w:val="both"/>
        <w:rPr>
          <w:sz w:val="24"/>
        </w:rPr>
      </w:pPr>
      <w:r w:rsidRPr="00BA7B90">
        <w:rPr>
          <w:b/>
          <w:sz w:val="24"/>
        </w:rPr>
        <w:t>Odpowiedź</w:t>
      </w:r>
      <w:r w:rsidRPr="00BA7B90">
        <w:rPr>
          <w:sz w:val="24"/>
        </w:rPr>
        <w:t>:  Wyposażenie rozdzielnicy elektrycznej (IDF)  wg dołączonego schematu znajdującego się w dokumentacji.</w:t>
      </w:r>
    </w:p>
    <w:p w:rsidR="00BA7B90" w:rsidRPr="00BA7B90" w:rsidRDefault="00BA7B90" w:rsidP="00BA7B90">
      <w:pPr>
        <w:ind w:firstLine="426"/>
        <w:jc w:val="both"/>
        <w:rPr>
          <w:sz w:val="24"/>
        </w:rPr>
      </w:pPr>
    </w:p>
    <w:p w:rsidR="00BA7B90" w:rsidRPr="00BA7B90" w:rsidRDefault="00BA7B90" w:rsidP="00BA7B90">
      <w:pPr>
        <w:jc w:val="both"/>
        <w:rPr>
          <w:b/>
          <w:sz w:val="24"/>
        </w:rPr>
      </w:pPr>
      <w:r>
        <w:rPr>
          <w:b/>
          <w:sz w:val="24"/>
        </w:rPr>
        <w:t>Pytanie nr 44</w:t>
      </w:r>
      <w:r w:rsidRPr="00BA7B90">
        <w:rPr>
          <w:b/>
          <w:sz w:val="24"/>
        </w:rPr>
        <w:t xml:space="preserve">. </w:t>
      </w:r>
    </w:p>
    <w:p w:rsidR="00BA7B90" w:rsidRPr="00BA7B90" w:rsidRDefault="00BA7B90" w:rsidP="00BA7B90">
      <w:pPr>
        <w:jc w:val="both"/>
        <w:rPr>
          <w:sz w:val="24"/>
        </w:rPr>
      </w:pPr>
      <w:r w:rsidRPr="00BA7B90">
        <w:rPr>
          <w:sz w:val="24"/>
        </w:rPr>
        <w:t>Opis "Wytyczne dla okablowania systemu AV" mówi m.in. o punktach dostępu do sieci internetowej w ilości min. 2 szt. Proszę o przedstawienie specyfikacji tych urządzeń.</w:t>
      </w:r>
    </w:p>
    <w:p w:rsidR="00BA7B90" w:rsidRPr="00BA7B90" w:rsidRDefault="00BA7B90" w:rsidP="00BA7B90">
      <w:pPr>
        <w:jc w:val="both"/>
        <w:rPr>
          <w:sz w:val="24"/>
        </w:rPr>
      </w:pPr>
      <w:r w:rsidRPr="00BA7B90">
        <w:rPr>
          <w:b/>
          <w:sz w:val="24"/>
        </w:rPr>
        <w:lastRenderedPageBreak/>
        <w:t>Odpowiedź</w:t>
      </w:r>
      <w:r w:rsidRPr="00BA7B90">
        <w:rPr>
          <w:sz w:val="24"/>
        </w:rPr>
        <w:t>: Pod pojęciem Zamawiającego "punkt dostępu do sieci internetowej" należy przyjąć wyposażenie rozdzielnicy (IDF) w gniazda sieci LAN w wersji montażowej na szynę TH 35.</w:t>
      </w:r>
    </w:p>
    <w:p w:rsidR="00BA7B90" w:rsidRPr="00BA7B90" w:rsidRDefault="00BA7B90" w:rsidP="00BA7B90">
      <w:pPr>
        <w:ind w:firstLine="426"/>
        <w:jc w:val="both"/>
        <w:rPr>
          <w:sz w:val="24"/>
        </w:rPr>
      </w:pPr>
    </w:p>
    <w:p w:rsidR="00BA7B90" w:rsidRPr="00BA7B90" w:rsidRDefault="00BA7B90" w:rsidP="00BA7B90">
      <w:pPr>
        <w:jc w:val="both"/>
        <w:rPr>
          <w:b/>
          <w:sz w:val="24"/>
        </w:rPr>
      </w:pPr>
      <w:r w:rsidRPr="00BA7B90">
        <w:rPr>
          <w:b/>
          <w:sz w:val="24"/>
        </w:rPr>
        <w:t>Pytanie nr 4</w:t>
      </w:r>
      <w:r>
        <w:rPr>
          <w:b/>
          <w:sz w:val="24"/>
        </w:rPr>
        <w:t>5</w:t>
      </w:r>
      <w:r w:rsidRPr="00BA7B90">
        <w:rPr>
          <w:b/>
          <w:sz w:val="24"/>
        </w:rPr>
        <w:t>.</w:t>
      </w:r>
    </w:p>
    <w:p w:rsidR="00BA7B90" w:rsidRPr="00BA7B90" w:rsidRDefault="00BA7B90" w:rsidP="00BA7B90">
      <w:pPr>
        <w:jc w:val="both"/>
        <w:rPr>
          <w:sz w:val="24"/>
        </w:rPr>
      </w:pPr>
      <w:r w:rsidRPr="00BA7B90">
        <w:rPr>
          <w:sz w:val="24"/>
        </w:rPr>
        <w:t xml:space="preserve"> Opis "Wytyczne dla okablowania systemu AV" mówi m.in. o "okablowanie sterujące oświetleniem regulowanym Sali głównej z modułem zarządzającym po MODBUS i LAN na DALI". Proszę o przedstawienie schematu sterowania, opisu, itp.</w:t>
      </w:r>
    </w:p>
    <w:p w:rsidR="00BA7B90" w:rsidRPr="00BA7B90" w:rsidRDefault="00BA7B90" w:rsidP="00BA7B90">
      <w:pPr>
        <w:jc w:val="both"/>
        <w:rPr>
          <w:sz w:val="24"/>
        </w:rPr>
      </w:pPr>
      <w:r w:rsidRPr="00BA7B90">
        <w:rPr>
          <w:b/>
          <w:sz w:val="24"/>
        </w:rPr>
        <w:t>Odpowiedź:</w:t>
      </w:r>
      <w:r w:rsidRPr="00BA7B90">
        <w:rPr>
          <w:sz w:val="24"/>
        </w:rPr>
        <w:t xml:space="preserve"> Zamawiający nie precyzuje konkretnego urządzenia - katalogowo wiele urządzeń firm jak HELVAR, TRIDONIC, SIEMENS, PHILIPS,  i inne posiadają moduły wyposażone w wejścia typu MODBUS, LAN do sterowania peryferii jak oprawy  oświetleniowe  wykorzystujących protokół sterujący DALI - moduł(y) powinny stanowić wyposażenie rozdzielnicy (punkt IDF) i być połączone jedynie z magistralą DALI.W przypadku zastosowania autonomicznych zasilaczy DALI Zamawiający  wymaga umiejscowienie ich w IDF. Zamawiający wymaga jedynie dostarczenie do zaproponowanych modułów pełnej dokumentacji zawierających wykaz komend i instrukcji łącznie z programem zarządzającym pozwalającym na integrację z innymi systemami sterującymi wykorzystujących łącze po MODBUS i LAN będących na wyposażeniu struktury AV.</w:t>
      </w:r>
    </w:p>
    <w:p w:rsidR="00BA7B90" w:rsidRPr="00BA7B90" w:rsidRDefault="00BA7B90" w:rsidP="00BA7B90">
      <w:pPr>
        <w:jc w:val="both"/>
        <w:rPr>
          <w:sz w:val="24"/>
        </w:rPr>
      </w:pPr>
    </w:p>
    <w:p w:rsidR="00BA7B90" w:rsidRPr="00BA7B90" w:rsidRDefault="00BA7B90" w:rsidP="00BA7B90">
      <w:pPr>
        <w:jc w:val="both"/>
        <w:rPr>
          <w:b/>
          <w:sz w:val="24"/>
        </w:rPr>
      </w:pPr>
      <w:r w:rsidRPr="00BA7B90">
        <w:rPr>
          <w:b/>
          <w:sz w:val="24"/>
        </w:rPr>
        <w:t xml:space="preserve">Pytanie nr </w:t>
      </w:r>
      <w:r>
        <w:rPr>
          <w:b/>
          <w:sz w:val="24"/>
        </w:rPr>
        <w:t>46</w:t>
      </w:r>
      <w:r w:rsidRPr="00BA7B90">
        <w:rPr>
          <w:b/>
          <w:sz w:val="24"/>
        </w:rPr>
        <w:t>.</w:t>
      </w:r>
    </w:p>
    <w:p w:rsidR="00BA7B90" w:rsidRPr="00BA7B90" w:rsidRDefault="00BA7B90" w:rsidP="00BA7B90">
      <w:pPr>
        <w:jc w:val="both"/>
        <w:rPr>
          <w:sz w:val="24"/>
        </w:rPr>
      </w:pPr>
      <w:r w:rsidRPr="00BA7B90">
        <w:rPr>
          <w:sz w:val="24"/>
        </w:rPr>
        <w:t xml:space="preserve"> Według opisu technicznego układ sterowania DALI należy zainstalować w pomieszczeniu sali imprez i stołówki. Występują tam oprawy G1 i H1. Według specyfikacji w opisie oprawy te nie są przystosowane do sterowania DALI. Proszę o przedstawienie poprawnej dokumentacji.</w:t>
      </w:r>
    </w:p>
    <w:p w:rsidR="00BA7B90" w:rsidRPr="00BA7B90" w:rsidRDefault="00BA7B90" w:rsidP="00BA7B90">
      <w:pPr>
        <w:jc w:val="both"/>
        <w:rPr>
          <w:sz w:val="24"/>
        </w:rPr>
      </w:pPr>
      <w:r w:rsidRPr="00BA7B90">
        <w:rPr>
          <w:b/>
          <w:sz w:val="24"/>
        </w:rPr>
        <w:t>Odpowiedź</w:t>
      </w:r>
      <w:r w:rsidRPr="00BA7B90">
        <w:rPr>
          <w:sz w:val="24"/>
        </w:rPr>
        <w:t>: Patrz odpowiedź na pytanie nr 4</w:t>
      </w:r>
      <w:r>
        <w:rPr>
          <w:sz w:val="24"/>
        </w:rPr>
        <w:t>5</w:t>
      </w:r>
      <w:r w:rsidRPr="00BA7B90">
        <w:rPr>
          <w:sz w:val="24"/>
        </w:rPr>
        <w:t xml:space="preserve">. </w:t>
      </w:r>
    </w:p>
    <w:p w:rsidR="00BA7B90" w:rsidRPr="00BA7B90" w:rsidRDefault="00BA7B90" w:rsidP="00BA7B90">
      <w:pPr>
        <w:jc w:val="both"/>
        <w:rPr>
          <w:sz w:val="24"/>
        </w:rPr>
      </w:pPr>
    </w:p>
    <w:p w:rsidR="00BA7B90" w:rsidRPr="00BA7B90" w:rsidRDefault="00BA7B90" w:rsidP="00BA7B90">
      <w:pPr>
        <w:jc w:val="both"/>
        <w:rPr>
          <w:b/>
          <w:sz w:val="24"/>
        </w:rPr>
      </w:pPr>
      <w:r w:rsidRPr="00BA7B90">
        <w:rPr>
          <w:b/>
          <w:sz w:val="24"/>
        </w:rPr>
        <w:t xml:space="preserve">Pytanie nr </w:t>
      </w:r>
      <w:r>
        <w:rPr>
          <w:b/>
          <w:sz w:val="24"/>
        </w:rPr>
        <w:t>47</w:t>
      </w:r>
      <w:r w:rsidRPr="00BA7B90">
        <w:rPr>
          <w:b/>
          <w:sz w:val="24"/>
        </w:rPr>
        <w:t xml:space="preserve">. </w:t>
      </w:r>
    </w:p>
    <w:p w:rsidR="00BA7B90" w:rsidRPr="00BA7B90" w:rsidRDefault="00BA7B90" w:rsidP="00BA7B90">
      <w:pPr>
        <w:jc w:val="both"/>
        <w:rPr>
          <w:sz w:val="24"/>
        </w:rPr>
      </w:pPr>
      <w:r w:rsidRPr="00BA7B90">
        <w:rPr>
          <w:sz w:val="24"/>
        </w:rPr>
        <w:t xml:space="preserve">Według przedmiaru robót branży elektrycznej oprawy F1 i G1 mają być sterowane poprzez system DALI. Według opisu oprawy w pomieszczeniu stołówki i sali imprez mają być sterowane poprzez DALI, a tam występują oprawy G1 i H1. Proszę o przedstawienie jednoznacznej dokumentacji. </w:t>
      </w:r>
    </w:p>
    <w:p w:rsidR="00BA7B90" w:rsidRPr="00BA7B90" w:rsidRDefault="00BA7B90" w:rsidP="00BA7B90">
      <w:pPr>
        <w:jc w:val="both"/>
        <w:rPr>
          <w:sz w:val="24"/>
        </w:rPr>
      </w:pPr>
      <w:r w:rsidRPr="00BA7B90">
        <w:rPr>
          <w:b/>
          <w:sz w:val="24"/>
        </w:rPr>
        <w:t>Odpowiedź</w:t>
      </w:r>
      <w:r w:rsidRPr="00BA7B90">
        <w:rPr>
          <w:sz w:val="24"/>
        </w:rPr>
        <w:t>: Patrz odpowiedź na pytanie nr 4</w:t>
      </w:r>
      <w:r>
        <w:rPr>
          <w:sz w:val="24"/>
        </w:rPr>
        <w:t>5</w:t>
      </w:r>
      <w:r w:rsidRPr="00BA7B90">
        <w:rPr>
          <w:sz w:val="24"/>
        </w:rPr>
        <w:t xml:space="preserve">. </w:t>
      </w:r>
    </w:p>
    <w:p w:rsidR="00BA7B90" w:rsidRPr="00BA7B90" w:rsidRDefault="00BA7B90" w:rsidP="00BA7B90">
      <w:pPr>
        <w:jc w:val="both"/>
        <w:rPr>
          <w:sz w:val="24"/>
        </w:rPr>
      </w:pPr>
    </w:p>
    <w:p w:rsidR="00BA7B90" w:rsidRPr="00BA7B90" w:rsidRDefault="00BA7B90" w:rsidP="00BA7B90">
      <w:pPr>
        <w:jc w:val="both"/>
        <w:rPr>
          <w:sz w:val="24"/>
        </w:rPr>
      </w:pPr>
      <w:r w:rsidRPr="00BA7B90">
        <w:rPr>
          <w:b/>
          <w:sz w:val="24"/>
        </w:rPr>
        <w:t xml:space="preserve">Pytanie nr </w:t>
      </w:r>
      <w:r>
        <w:rPr>
          <w:b/>
          <w:sz w:val="24"/>
        </w:rPr>
        <w:t>48</w:t>
      </w:r>
      <w:r w:rsidRPr="00BA7B90">
        <w:rPr>
          <w:b/>
          <w:sz w:val="24"/>
        </w:rPr>
        <w:t>.</w:t>
      </w:r>
      <w:r w:rsidRPr="00BA7B90">
        <w:rPr>
          <w:sz w:val="24"/>
        </w:rPr>
        <w:t xml:space="preserve"> Proszę o przedstawienie specyfikacji wszystkich urządzeń, które maja wchodzić w skład systemu sterowania DALI. </w:t>
      </w:r>
    </w:p>
    <w:p w:rsidR="00BA7B90" w:rsidRPr="00BA7B90" w:rsidRDefault="00BA7B90" w:rsidP="00BA7B90">
      <w:pPr>
        <w:jc w:val="both"/>
        <w:rPr>
          <w:sz w:val="24"/>
        </w:rPr>
      </w:pPr>
      <w:r w:rsidRPr="00BA7B90">
        <w:rPr>
          <w:b/>
          <w:sz w:val="24"/>
        </w:rPr>
        <w:t>Odpowiedź</w:t>
      </w:r>
      <w:r w:rsidRPr="00BA7B90">
        <w:rPr>
          <w:sz w:val="24"/>
        </w:rPr>
        <w:t>: Patrz odpowiedź na pytanie nr 4</w:t>
      </w:r>
      <w:r>
        <w:rPr>
          <w:sz w:val="24"/>
        </w:rPr>
        <w:t>5</w:t>
      </w:r>
      <w:r w:rsidRPr="00BA7B90">
        <w:rPr>
          <w:sz w:val="24"/>
        </w:rPr>
        <w:t>.</w:t>
      </w:r>
    </w:p>
    <w:p w:rsidR="00BA7B90" w:rsidRPr="00BA7B90" w:rsidRDefault="00BA7B90" w:rsidP="00BA7B90">
      <w:pPr>
        <w:jc w:val="both"/>
        <w:rPr>
          <w:sz w:val="24"/>
        </w:rPr>
      </w:pPr>
    </w:p>
    <w:p w:rsidR="00BA7B90" w:rsidRPr="00BA7B90" w:rsidRDefault="00BA7B90" w:rsidP="00BA7B90">
      <w:pPr>
        <w:jc w:val="both"/>
        <w:rPr>
          <w:sz w:val="24"/>
        </w:rPr>
      </w:pPr>
      <w:r>
        <w:rPr>
          <w:b/>
          <w:sz w:val="24"/>
        </w:rPr>
        <w:t>Pytanie nr 49</w:t>
      </w:r>
      <w:r w:rsidRPr="00BA7B90">
        <w:rPr>
          <w:b/>
          <w:sz w:val="24"/>
        </w:rPr>
        <w:t>.</w:t>
      </w:r>
      <w:r w:rsidRPr="00BA7B90">
        <w:rPr>
          <w:sz w:val="24"/>
        </w:rPr>
        <w:t xml:space="preserve"> </w:t>
      </w:r>
    </w:p>
    <w:p w:rsidR="00BA7B90" w:rsidRPr="00BA7B90" w:rsidRDefault="00BA7B90" w:rsidP="00BA7B90">
      <w:pPr>
        <w:jc w:val="both"/>
        <w:rPr>
          <w:sz w:val="24"/>
        </w:rPr>
      </w:pPr>
      <w:r w:rsidRPr="00BA7B90">
        <w:rPr>
          <w:sz w:val="24"/>
        </w:rPr>
        <w:t xml:space="preserve">W dokumentacji ujęto czujniki obecności z korekcją natężenia oświetlenia. Jakie rozwiązanie Zamawiający ma tutaj na myśli? Jeżeli czujki mają sterować oświetleniem w sposób ciągły/płynny (regulacja natężenia oświetlenia w danym pomieszczeniu) to czujka ta musi być wpięta w system sterowania DALI. Oprawy, które mają być sterowane z tych czujek, również muszą posiadać możliwość takiego sterowania. Na chwilę obecną projekt nie przewiduje takiego rozwiązania. Proszę przedstawienie projektu sterowania DALI z czujkami, bądź </w:t>
      </w:r>
      <w:r w:rsidRPr="00BA7B90">
        <w:rPr>
          <w:sz w:val="24"/>
        </w:rPr>
        <w:br/>
        <w:t>o potwierdzenie, że wspomniana czujka ma być tylko i wyłącznie czujką obecności.</w:t>
      </w:r>
    </w:p>
    <w:p w:rsidR="00BA7B90" w:rsidRPr="00BA7B90" w:rsidRDefault="00BA7B90" w:rsidP="00BA7B90">
      <w:pPr>
        <w:jc w:val="both"/>
        <w:rPr>
          <w:sz w:val="24"/>
        </w:rPr>
      </w:pPr>
      <w:r w:rsidRPr="00BA7B90">
        <w:rPr>
          <w:b/>
          <w:sz w:val="24"/>
        </w:rPr>
        <w:t>Odpowiedź</w:t>
      </w:r>
      <w:r w:rsidRPr="00BA7B90">
        <w:rPr>
          <w:sz w:val="24"/>
        </w:rPr>
        <w:t xml:space="preserve">: W pomieszczeniach (ciągi komunikacyjne, pokoje) w których występuję czujnik obecności korekcją </w:t>
      </w:r>
      <w:proofErr w:type="spellStart"/>
      <w:r w:rsidRPr="00BA7B90">
        <w:rPr>
          <w:sz w:val="24"/>
        </w:rPr>
        <w:t>nat</w:t>
      </w:r>
      <w:proofErr w:type="spellEnd"/>
      <w:r w:rsidRPr="00BA7B90">
        <w:rPr>
          <w:sz w:val="24"/>
        </w:rPr>
        <w:t>. oświetlenia należy przewidzieć oprawy kompatybilne z systemem sterowania płynna regulacja oświetlenia. (patrz także odpowiedź na Pytanie 4</w:t>
      </w:r>
      <w:r>
        <w:rPr>
          <w:sz w:val="24"/>
        </w:rPr>
        <w:t>5</w:t>
      </w:r>
      <w:r w:rsidRPr="00BA7B90">
        <w:rPr>
          <w:sz w:val="24"/>
        </w:rPr>
        <w:t>).</w:t>
      </w:r>
    </w:p>
    <w:p w:rsidR="00BA7B90" w:rsidRPr="00BA7B90" w:rsidRDefault="00BA7B90" w:rsidP="00BA7B90">
      <w:pPr>
        <w:jc w:val="both"/>
        <w:rPr>
          <w:sz w:val="24"/>
        </w:rPr>
      </w:pPr>
    </w:p>
    <w:p w:rsidR="00BA7B90" w:rsidRPr="00BA7B90" w:rsidRDefault="00BA7B90" w:rsidP="00BA7B90">
      <w:pPr>
        <w:jc w:val="both"/>
        <w:rPr>
          <w:b/>
          <w:sz w:val="24"/>
        </w:rPr>
      </w:pPr>
      <w:r w:rsidRPr="00BA7B90">
        <w:rPr>
          <w:b/>
          <w:sz w:val="24"/>
        </w:rPr>
        <w:t xml:space="preserve">Pytanie nr </w:t>
      </w:r>
      <w:r>
        <w:rPr>
          <w:b/>
          <w:sz w:val="24"/>
        </w:rPr>
        <w:t>50</w:t>
      </w:r>
      <w:r w:rsidRPr="00BA7B90">
        <w:rPr>
          <w:b/>
          <w:sz w:val="24"/>
        </w:rPr>
        <w:t xml:space="preserve">. </w:t>
      </w:r>
    </w:p>
    <w:p w:rsidR="00BA7B90" w:rsidRPr="00BA7B90" w:rsidRDefault="00BA7B90" w:rsidP="00BA7B90">
      <w:pPr>
        <w:jc w:val="both"/>
        <w:rPr>
          <w:sz w:val="24"/>
        </w:rPr>
      </w:pPr>
      <w:r w:rsidRPr="00BA7B90">
        <w:rPr>
          <w:sz w:val="24"/>
        </w:rPr>
        <w:lastRenderedPageBreak/>
        <w:t xml:space="preserve">Branża elektryczna rys. E-17. Rysunek zawiera niepełny wydruk schematu. Proszę </w:t>
      </w:r>
      <w:r w:rsidRPr="00BA7B90">
        <w:rPr>
          <w:sz w:val="24"/>
        </w:rPr>
        <w:br/>
        <w:t>o zamieszczenie poprawnej dokumentacji.</w:t>
      </w:r>
    </w:p>
    <w:p w:rsidR="00BA7B90" w:rsidRPr="00BA7B90" w:rsidRDefault="00BA7B90" w:rsidP="00BA7B90">
      <w:pPr>
        <w:jc w:val="both"/>
        <w:rPr>
          <w:sz w:val="24"/>
        </w:rPr>
      </w:pPr>
      <w:r w:rsidRPr="00BA7B90">
        <w:rPr>
          <w:b/>
          <w:sz w:val="24"/>
        </w:rPr>
        <w:t>Odpowiedź</w:t>
      </w:r>
      <w:r w:rsidRPr="00BA7B90">
        <w:rPr>
          <w:sz w:val="24"/>
        </w:rPr>
        <w:t xml:space="preserve">: Kompletny rysunek  w załączeniu.  </w:t>
      </w:r>
    </w:p>
    <w:p w:rsidR="00BA7B90" w:rsidRPr="00BA7B90" w:rsidRDefault="00BA7B90" w:rsidP="00BA7B90">
      <w:pPr>
        <w:jc w:val="both"/>
        <w:rPr>
          <w:sz w:val="24"/>
        </w:rPr>
      </w:pPr>
    </w:p>
    <w:p w:rsidR="00BA7B90" w:rsidRPr="00BA7B90" w:rsidRDefault="00BA7B90" w:rsidP="00BA7B90">
      <w:pPr>
        <w:jc w:val="both"/>
        <w:rPr>
          <w:b/>
          <w:sz w:val="24"/>
        </w:rPr>
      </w:pPr>
      <w:r w:rsidRPr="00BA7B90">
        <w:rPr>
          <w:b/>
          <w:sz w:val="24"/>
        </w:rPr>
        <w:t xml:space="preserve">Pytanie nr </w:t>
      </w:r>
      <w:r>
        <w:rPr>
          <w:b/>
          <w:sz w:val="24"/>
        </w:rPr>
        <w:t>51</w:t>
      </w:r>
      <w:r w:rsidRPr="00BA7B90">
        <w:rPr>
          <w:b/>
          <w:sz w:val="24"/>
        </w:rPr>
        <w:t xml:space="preserve">. </w:t>
      </w:r>
    </w:p>
    <w:p w:rsidR="00BA7B90" w:rsidRPr="00BA7B90" w:rsidRDefault="00BA7B90" w:rsidP="00BA7B90">
      <w:pPr>
        <w:jc w:val="both"/>
        <w:rPr>
          <w:sz w:val="24"/>
        </w:rPr>
      </w:pPr>
      <w:r w:rsidRPr="00BA7B90">
        <w:rPr>
          <w:sz w:val="24"/>
        </w:rPr>
        <w:t xml:space="preserve">Dotyczy </w:t>
      </w:r>
      <w:proofErr w:type="spellStart"/>
      <w:r w:rsidRPr="00BA7B90">
        <w:rPr>
          <w:sz w:val="24"/>
        </w:rPr>
        <w:t>SSWiN</w:t>
      </w:r>
      <w:proofErr w:type="spellEnd"/>
      <w:r w:rsidRPr="00BA7B90">
        <w:rPr>
          <w:sz w:val="24"/>
        </w:rPr>
        <w:t xml:space="preserve"> i KD. Według opisu technicznego "W ramach opracowania zaprojektowano okablowanie w celu realizacji systemów kontroli dostępu i systemu sygnalizacji włamania </w:t>
      </w:r>
      <w:r w:rsidRPr="00BA7B90">
        <w:rPr>
          <w:sz w:val="24"/>
        </w:rPr>
        <w:br/>
        <w:t xml:space="preserve">i napadu przez Inwestora w przyszłości.". W przedmiarze ujęto okablowanie oraz urządzenia. Proszę o informację, czy w ofercie należy ująć również dostawę i montaż urządzeń </w:t>
      </w:r>
      <w:proofErr w:type="spellStart"/>
      <w:r w:rsidRPr="00BA7B90">
        <w:rPr>
          <w:sz w:val="24"/>
        </w:rPr>
        <w:t>SSWiN</w:t>
      </w:r>
      <w:proofErr w:type="spellEnd"/>
      <w:r w:rsidRPr="00BA7B90">
        <w:rPr>
          <w:sz w:val="24"/>
        </w:rPr>
        <w:t xml:space="preserve"> </w:t>
      </w:r>
      <w:r w:rsidRPr="00BA7B90">
        <w:rPr>
          <w:sz w:val="24"/>
        </w:rPr>
        <w:br/>
        <w:t xml:space="preserve">i KD?  </w:t>
      </w:r>
    </w:p>
    <w:p w:rsidR="00BA7B90" w:rsidRPr="00BA7B90" w:rsidRDefault="00BA7B90" w:rsidP="00BA7B90">
      <w:pPr>
        <w:jc w:val="both"/>
        <w:rPr>
          <w:sz w:val="24"/>
        </w:rPr>
      </w:pPr>
      <w:r w:rsidRPr="00BA7B90">
        <w:rPr>
          <w:b/>
          <w:sz w:val="24"/>
        </w:rPr>
        <w:t>Odpowiedź</w:t>
      </w:r>
      <w:r w:rsidRPr="00BA7B90">
        <w:rPr>
          <w:sz w:val="24"/>
        </w:rPr>
        <w:t xml:space="preserve">: Tak, należy przewidzieć rozbudowę systemów </w:t>
      </w:r>
      <w:proofErr w:type="spellStart"/>
      <w:r w:rsidRPr="00BA7B90">
        <w:rPr>
          <w:sz w:val="24"/>
        </w:rPr>
        <w:t>SSWiN</w:t>
      </w:r>
      <w:proofErr w:type="spellEnd"/>
      <w:r w:rsidRPr="00BA7B90">
        <w:rPr>
          <w:sz w:val="24"/>
        </w:rPr>
        <w:t xml:space="preserve"> i KD.</w:t>
      </w:r>
    </w:p>
    <w:p w:rsidR="00BA7B90" w:rsidRPr="00BA7B90" w:rsidRDefault="00BA7B90" w:rsidP="00BA7B90">
      <w:pPr>
        <w:jc w:val="both"/>
        <w:rPr>
          <w:sz w:val="24"/>
        </w:rPr>
      </w:pPr>
      <w:r w:rsidRPr="00BA7B90">
        <w:rPr>
          <w:sz w:val="24"/>
        </w:rPr>
        <w:t xml:space="preserve">"Dla systemu </w:t>
      </w:r>
      <w:proofErr w:type="spellStart"/>
      <w:r w:rsidRPr="00BA7B90">
        <w:rPr>
          <w:sz w:val="24"/>
        </w:rPr>
        <w:t>SSWiN</w:t>
      </w:r>
      <w:proofErr w:type="spellEnd"/>
      <w:r w:rsidRPr="00BA7B90">
        <w:rPr>
          <w:sz w:val="24"/>
        </w:rPr>
        <w:t xml:space="preserve"> dodatkowe ekspandery dla nowych linii (czujek PIR i kontaktronów), zasilacz, 1 manipulator LCD, 1 klawiatura strefowa, licencja rozbudowy o kolejną centralę do systemu monitoringu i zarządzania INTEGRUM - rozbudowa istniejącego systemu </w:t>
      </w:r>
      <w:proofErr w:type="spellStart"/>
      <w:r w:rsidRPr="00BA7B90">
        <w:rPr>
          <w:sz w:val="24"/>
        </w:rPr>
        <w:t>Satel</w:t>
      </w:r>
      <w:proofErr w:type="spellEnd"/>
      <w:r w:rsidRPr="00BA7B90">
        <w:rPr>
          <w:sz w:val="24"/>
        </w:rPr>
        <w:t xml:space="preserve"> </w:t>
      </w:r>
      <w:proofErr w:type="spellStart"/>
      <w:r w:rsidRPr="00BA7B90">
        <w:rPr>
          <w:sz w:val="24"/>
        </w:rPr>
        <w:t>Integra</w:t>
      </w:r>
      <w:proofErr w:type="spellEnd"/>
      <w:r w:rsidRPr="00BA7B90">
        <w:rPr>
          <w:sz w:val="24"/>
        </w:rPr>
        <w:t xml:space="preserve"> 128 Plus. </w:t>
      </w:r>
    </w:p>
    <w:p w:rsidR="00BA7B90" w:rsidRPr="00BA7B90" w:rsidRDefault="00BA7B90" w:rsidP="00BA7B90">
      <w:pPr>
        <w:jc w:val="both"/>
        <w:rPr>
          <w:sz w:val="24"/>
        </w:rPr>
      </w:pPr>
      <w:r w:rsidRPr="00BA7B90">
        <w:rPr>
          <w:sz w:val="24"/>
        </w:rPr>
        <w:t xml:space="preserve">(Istniejący system zawiera: centralę </w:t>
      </w:r>
      <w:proofErr w:type="spellStart"/>
      <w:r w:rsidRPr="00BA7B90">
        <w:rPr>
          <w:sz w:val="24"/>
        </w:rPr>
        <w:t>Integra</w:t>
      </w:r>
      <w:proofErr w:type="spellEnd"/>
      <w:r w:rsidRPr="00BA7B90">
        <w:rPr>
          <w:sz w:val="24"/>
        </w:rPr>
        <w:t xml:space="preserve"> 128 Plus, moduł ETHM-1, 2 ekspandery, 3 manipulatory LCD, 2 klawiatury strefowe, zasilacz APS412, czujki ruchu, czujki kontaktronowe).</w:t>
      </w:r>
    </w:p>
    <w:p w:rsidR="00BA7B90" w:rsidRPr="00BA7B90" w:rsidRDefault="00BA7B90" w:rsidP="00BA7B90">
      <w:pPr>
        <w:jc w:val="both"/>
        <w:rPr>
          <w:sz w:val="24"/>
        </w:rPr>
      </w:pPr>
      <w:r w:rsidRPr="00BA7B90">
        <w:rPr>
          <w:sz w:val="24"/>
        </w:rPr>
        <w:t xml:space="preserve">"Dla systemu KD rozbudowa systemu RACS5 (Roger) o 3 terminale kart MIFARE, BLE, NFC, 1 terminal kart MIFARE. Uzupełnienie licencji kontrolera MC-16 z obsługi jednego przejścia do obsługi 4 przejść. Nowe przejścia na poziomie dużej sali - 2 przejścia jednostronne na zapleczu (przejście przy WC w kierunku części kuchennej, przejście z kl. schodowej w kierunku biura i klubu absolwenta), drzwi duża sala - kontrola dwustronna (wymiana istniejących kontrolerów), istniejące przejście jednostronne na drzwiach zewnętrznych przy pomieszczeniu "Dyżurka" na rys. E1.  Zastosowane elementy powinny umożliwiać pracę przy trwałym przełączeniu przejścia w tryb otwarcia - np. z harmonogramu czasowego lub przez użytkownika lokalnego lub operatora zdalnego. </w:t>
      </w:r>
    </w:p>
    <w:p w:rsidR="00BA7B90" w:rsidRPr="00BA7B90" w:rsidRDefault="00BA7B90" w:rsidP="00BA7B90">
      <w:pPr>
        <w:jc w:val="both"/>
        <w:rPr>
          <w:sz w:val="24"/>
        </w:rPr>
      </w:pPr>
      <w:r w:rsidRPr="00BA7B90">
        <w:rPr>
          <w:sz w:val="24"/>
        </w:rPr>
        <w:t xml:space="preserve">(Istniejący system KD zawiera kontroler MC16-PAC-1, ekspander przejść MCX4D, akumulator, terminal MCT80M-BLE, czujkę kontaktronową, przyciski wyjścia </w:t>
      </w:r>
      <w:r w:rsidRPr="00BA7B90">
        <w:rPr>
          <w:sz w:val="24"/>
        </w:rPr>
        <w:br/>
        <w:t>i ewakuacyjny).</w:t>
      </w:r>
    </w:p>
    <w:p w:rsidR="00BA7B90" w:rsidRPr="00BA7B90" w:rsidRDefault="00BA7B90" w:rsidP="00BA7B90">
      <w:pPr>
        <w:jc w:val="both"/>
        <w:rPr>
          <w:sz w:val="24"/>
        </w:rPr>
      </w:pPr>
    </w:p>
    <w:p w:rsidR="00BA7B90" w:rsidRPr="00BA7B90" w:rsidRDefault="00BA7B90" w:rsidP="00BA7B90">
      <w:pPr>
        <w:jc w:val="both"/>
        <w:rPr>
          <w:sz w:val="24"/>
        </w:rPr>
      </w:pPr>
      <w:r w:rsidRPr="00BA7B90">
        <w:rPr>
          <w:b/>
          <w:sz w:val="24"/>
        </w:rPr>
        <w:t>Pytanie nr</w:t>
      </w:r>
      <w:r>
        <w:rPr>
          <w:b/>
          <w:sz w:val="24"/>
        </w:rPr>
        <w:t xml:space="preserve"> 52</w:t>
      </w:r>
      <w:r w:rsidRPr="00BA7B90">
        <w:rPr>
          <w:b/>
          <w:sz w:val="24"/>
        </w:rPr>
        <w:t>.</w:t>
      </w:r>
      <w:r w:rsidRPr="00BA7B90">
        <w:rPr>
          <w:sz w:val="24"/>
        </w:rPr>
        <w:t xml:space="preserve"> </w:t>
      </w:r>
    </w:p>
    <w:p w:rsidR="00BA7B90" w:rsidRPr="00BA7B90" w:rsidRDefault="00BA7B90" w:rsidP="00BA7B90">
      <w:pPr>
        <w:jc w:val="both"/>
        <w:rPr>
          <w:sz w:val="24"/>
        </w:rPr>
      </w:pPr>
      <w:r w:rsidRPr="00BA7B90">
        <w:rPr>
          <w:sz w:val="24"/>
        </w:rPr>
        <w:t xml:space="preserve">Zestaw hydroforowy cytując projekt: "Przepływ Q=2,00 l/m3 H=250,0 </w:t>
      </w:r>
      <w:proofErr w:type="spellStart"/>
      <w:r w:rsidRPr="00BA7B90">
        <w:rPr>
          <w:sz w:val="24"/>
        </w:rPr>
        <w:t>kPa</w:t>
      </w:r>
      <w:proofErr w:type="spellEnd"/>
      <w:r w:rsidRPr="00BA7B90">
        <w:rPr>
          <w:sz w:val="24"/>
        </w:rPr>
        <w:t xml:space="preserve">". Proszę </w:t>
      </w:r>
      <w:r w:rsidRPr="00BA7B90">
        <w:rPr>
          <w:sz w:val="24"/>
        </w:rPr>
        <w:br/>
        <w:t>o podanie prawidłowej jednostki przepływu. Brak możliwości doboru zestawu hydroforowego. Proszę również o uściślenie czy wartość ma być 2,00 jak w projekcie czy 3,50 jak w przedmiarze.</w:t>
      </w:r>
    </w:p>
    <w:p w:rsidR="00BA7B90" w:rsidRPr="00BA7B90" w:rsidRDefault="00BA7B90" w:rsidP="00BA7B90">
      <w:pPr>
        <w:jc w:val="both"/>
        <w:rPr>
          <w:sz w:val="24"/>
        </w:rPr>
      </w:pPr>
      <w:r w:rsidRPr="00BA7B90">
        <w:rPr>
          <w:b/>
          <w:sz w:val="24"/>
        </w:rPr>
        <w:t>Odpowiedź</w:t>
      </w:r>
      <w:r w:rsidRPr="00BA7B90">
        <w:rPr>
          <w:sz w:val="24"/>
        </w:rPr>
        <w:t xml:space="preserve">: Zaprojektowany został zestaw hydroforowy z dwoma pompami (jedna pracująca, druga rezerwowa). Wysokość podnoszenia zestawu to 250 </w:t>
      </w:r>
      <w:proofErr w:type="spellStart"/>
      <w:r w:rsidRPr="00BA7B90">
        <w:rPr>
          <w:sz w:val="24"/>
        </w:rPr>
        <w:t>kPa</w:t>
      </w:r>
      <w:proofErr w:type="spellEnd"/>
      <w:r w:rsidRPr="00BA7B90">
        <w:rPr>
          <w:sz w:val="24"/>
        </w:rPr>
        <w:t>. Przepływ obliczeniowy to 2,50 l/s (sama instalacja hydrantowa 2,0 l/s) natomiast maksymalny przepływ generuje część bytowa - uwzględniając zarówno projektowane jak i istniejące już przybory sanitarne. Stąd w przedmiarze winno być - przepływ maksymalny 2,5 l/s .</w:t>
      </w:r>
    </w:p>
    <w:p w:rsidR="00BA7B90" w:rsidRPr="00BA7B90" w:rsidRDefault="00BA7B90" w:rsidP="00BA7B90">
      <w:pPr>
        <w:ind w:firstLine="426"/>
        <w:jc w:val="both"/>
        <w:rPr>
          <w:sz w:val="24"/>
        </w:rPr>
      </w:pPr>
    </w:p>
    <w:p w:rsidR="00BA7B90" w:rsidRPr="00BA7B90" w:rsidRDefault="00BA7B90" w:rsidP="00BA7B90">
      <w:pPr>
        <w:jc w:val="both"/>
        <w:rPr>
          <w:sz w:val="24"/>
        </w:rPr>
      </w:pPr>
      <w:r w:rsidRPr="00BA7B90">
        <w:rPr>
          <w:b/>
          <w:sz w:val="24"/>
        </w:rPr>
        <w:t>Pytanie nr</w:t>
      </w:r>
      <w:r>
        <w:rPr>
          <w:b/>
          <w:sz w:val="24"/>
        </w:rPr>
        <w:t xml:space="preserve"> 53</w:t>
      </w:r>
      <w:r w:rsidRPr="00BA7B90">
        <w:rPr>
          <w:b/>
          <w:sz w:val="24"/>
        </w:rPr>
        <w:t>.</w:t>
      </w:r>
      <w:r w:rsidRPr="00BA7B90">
        <w:rPr>
          <w:sz w:val="24"/>
        </w:rPr>
        <w:t xml:space="preserve"> </w:t>
      </w:r>
    </w:p>
    <w:p w:rsidR="00BA7B90" w:rsidRPr="00BA7B90" w:rsidRDefault="00BA7B90" w:rsidP="00BA7B90">
      <w:pPr>
        <w:jc w:val="both"/>
        <w:rPr>
          <w:sz w:val="24"/>
        </w:rPr>
      </w:pPr>
      <w:r w:rsidRPr="00BA7B90">
        <w:rPr>
          <w:sz w:val="24"/>
        </w:rPr>
        <w:t>Czy należy wycenić ujęty w projekcie zestaw do przygotowania cieplej wody użytkowej w istniejącym węźle cieplnym ? (brak w przedmiarze).</w:t>
      </w:r>
    </w:p>
    <w:p w:rsidR="00BA7B90" w:rsidRPr="00BA7B90" w:rsidRDefault="00BA7B90" w:rsidP="00BA7B90">
      <w:pPr>
        <w:jc w:val="both"/>
        <w:rPr>
          <w:sz w:val="24"/>
        </w:rPr>
      </w:pPr>
      <w:r w:rsidRPr="00BA7B90">
        <w:rPr>
          <w:b/>
          <w:sz w:val="24"/>
        </w:rPr>
        <w:t>Odpowiedź</w:t>
      </w:r>
      <w:r w:rsidRPr="00BA7B90">
        <w:rPr>
          <w:sz w:val="24"/>
        </w:rPr>
        <w:t>: Tak, należy  wycenić.</w:t>
      </w:r>
    </w:p>
    <w:p w:rsidR="00BA7B90" w:rsidRPr="00BA7B90" w:rsidRDefault="00BA7B90" w:rsidP="00BA7B90">
      <w:pPr>
        <w:jc w:val="both"/>
        <w:rPr>
          <w:sz w:val="24"/>
        </w:rPr>
      </w:pPr>
    </w:p>
    <w:p w:rsidR="00BA7B90" w:rsidRPr="00BA7B90" w:rsidRDefault="00BA7B90" w:rsidP="00BA7B90">
      <w:pPr>
        <w:jc w:val="both"/>
        <w:rPr>
          <w:b/>
          <w:sz w:val="24"/>
        </w:rPr>
      </w:pPr>
      <w:r w:rsidRPr="00BA7B90">
        <w:rPr>
          <w:b/>
          <w:sz w:val="24"/>
        </w:rPr>
        <w:t>Pytanie nr</w:t>
      </w:r>
      <w:r>
        <w:rPr>
          <w:b/>
          <w:sz w:val="24"/>
        </w:rPr>
        <w:t xml:space="preserve"> 54</w:t>
      </w:r>
      <w:r w:rsidRPr="00BA7B90">
        <w:rPr>
          <w:b/>
          <w:sz w:val="24"/>
        </w:rPr>
        <w:t>.</w:t>
      </w:r>
    </w:p>
    <w:p w:rsidR="00BA7B90" w:rsidRPr="00BA7B90" w:rsidRDefault="00BA7B90" w:rsidP="00BA7B90">
      <w:pPr>
        <w:jc w:val="both"/>
        <w:rPr>
          <w:sz w:val="24"/>
        </w:rPr>
      </w:pPr>
      <w:r w:rsidRPr="00BA7B90">
        <w:rPr>
          <w:sz w:val="24"/>
        </w:rPr>
        <w:t xml:space="preserve"> Czy należy wycenić ujęte w projekcie wpusty podłogowe DN50 19 szt., rewizje(czyszczaki kanalizacyjne), wywiewki kanalizacyjne ? (brak w przedmiarze).</w:t>
      </w:r>
    </w:p>
    <w:p w:rsidR="00BA7B90" w:rsidRPr="00BA7B90" w:rsidRDefault="00BA7B90" w:rsidP="00BA7B90">
      <w:pPr>
        <w:jc w:val="both"/>
        <w:rPr>
          <w:sz w:val="24"/>
        </w:rPr>
      </w:pPr>
      <w:r w:rsidRPr="00BA7B90">
        <w:rPr>
          <w:b/>
          <w:sz w:val="24"/>
        </w:rPr>
        <w:lastRenderedPageBreak/>
        <w:t>Odpowiedź</w:t>
      </w:r>
      <w:r w:rsidRPr="00BA7B90">
        <w:rPr>
          <w:sz w:val="24"/>
        </w:rPr>
        <w:t>: Tak, należy  wycenić</w:t>
      </w:r>
    </w:p>
    <w:p w:rsidR="00BA7B90" w:rsidRPr="00BA7B90" w:rsidRDefault="00BA7B90" w:rsidP="00BA7B90">
      <w:pPr>
        <w:ind w:firstLine="426"/>
        <w:jc w:val="both"/>
        <w:rPr>
          <w:sz w:val="24"/>
        </w:rPr>
      </w:pPr>
    </w:p>
    <w:p w:rsidR="00BA7B90" w:rsidRPr="00BA7B90" w:rsidRDefault="00BA7B90" w:rsidP="00BA7B90">
      <w:pPr>
        <w:jc w:val="both"/>
        <w:rPr>
          <w:b/>
          <w:sz w:val="24"/>
        </w:rPr>
      </w:pPr>
      <w:r>
        <w:rPr>
          <w:b/>
          <w:sz w:val="24"/>
        </w:rPr>
        <w:t>Pytanie nr 55</w:t>
      </w:r>
      <w:r w:rsidRPr="00BA7B90">
        <w:rPr>
          <w:b/>
          <w:sz w:val="24"/>
        </w:rPr>
        <w:t>.</w:t>
      </w:r>
    </w:p>
    <w:p w:rsidR="00BA7B90" w:rsidRPr="00BA7B90" w:rsidRDefault="00BA7B90" w:rsidP="00BA7B90">
      <w:pPr>
        <w:jc w:val="both"/>
        <w:rPr>
          <w:sz w:val="24"/>
        </w:rPr>
      </w:pPr>
      <w:r w:rsidRPr="00BA7B90">
        <w:rPr>
          <w:sz w:val="24"/>
        </w:rPr>
        <w:t>Prosimy o udostępnienie dokumentacji powykonawczej dla wykonanego I Etapu robót instalacyjnych.</w:t>
      </w:r>
    </w:p>
    <w:p w:rsidR="00BA7B90" w:rsidRPr="00BA7B90" w:rsidRDefault="00BA7B90" w:rsidP="00BA7B90">
      <w:pPr>
        <w:jc w:val="both"/>
        <w:rPr>
          <w:sz w:val="24"/>
        </w:rPr>
      </w:pPr>
      <w:r w:rsidRPr="00BA7B90">
        <w:rPr>
          <w:b/>
          <w:sz w:val="24"/>
        </w:rPr>
        <w:t>Odpowiedź</w:t>
      </w:r>
      <w:r w:rsidRPr="00BA7B90">
        <w:rPr>
          <w:sz w:val="24"/>
        </w:rPr>
        <w:t>: Zamawiający nie posiada jeszcze dokumentacji powykonawczej. Prace I etapu jeszcze nie są zakończone.</w:t>
      </w:r>
    </w:p>
    <w:p w:rsidR="00BA7B90" w:rsidRPr="00BA7B90" w:rsidRDefault="00BA7B90" w:rsidP="00BA7B90">
      <w:pPr>
        <w:ind w:firstLine="426"/>
        <w:jc w:val="both"/>
        <w:rPr>
          <w:sz w:val="24"/>
        </w:rPr>
      </w:pPr>
    </w:p>
    <w:p w:rsidR="00BA7B90" w:rsidRPr="00BA7B90" w:rsidRDefault="00BA7B90" w:rsidP="00BA7B90">
      <w:pPr>
        <w:jc w:val="both"/>
        <w:rPr>
          <w:sz w:val="24"/>
        </w:rPr>
      </w:pPr>
      <w:r w:rsidRPr="00BA7B90">
        <w:rPr>
          <w:b/>
          <w:sz w:val="24"/>
        </w:rPr>
        <w:t>Pytanie nr</w:t>
      </w:r>
      <w:r>
        <w:rPr>
          <w:b/>
          <w:sz w:val="24"/>
        </w:rPr>
        <w:t xml:space="preserve"> 56</w:t>
      </w:r>
      <w:r w:rsidRPr="00BA7B90">
        <w:rPr>
          <w:b/>
          <w:sz w:val="24"/>
        </w:rPr>
        <w:t>.</w:t>
      </w:r>
    </w:p>
    <w:p w:rsidR="00BA7B90" w:rsidRPr="00BA7B90" w:rsidRDefault="00BA7B90" w:rsidP="00BA7B90">
      <w:pPr>
        <w:jc w:val="both"/>
        <w:rPr>
          <w:sz w:val="24"/>
        </w:rPr>
      </w:pPr>
      <w:r w:rsidRPr="00BA7B90">
        <w:rPr>
          <w:sz w:val="24"/>
        </w:rPr>
        <w:t xml:space="preserve">Czy Zamawiający zaakceptuje rozwiązanie izolacji </w:t>
      </w:r>
      <w:proofErr w:type="spellStart"/>
      <w:r w:rsidRPr="00BA7B90">
        <w:rPr>
          <w:sz w:val="24"/>
        </w:rPr>
        <w:t>ppoż</w:t>
      </w:r>
      <w:proofErr w:type="spellEnd"/>
      <w:r w:rsidRPr="00BA7B90">
        <w:rPr>
          <w:sz w:val="24"/>
        </w:rPr>
        <w:t xml:space="preserve"> na dachu w technologii: izolacja wełną mineralną gr 100 mm, płyty </w:t>
      </w:r>
      <w:proofErr w:type="spellStart"/>
      <w:r w:rsidRPr="00BA7B90">
        <w:rPr>
          <w:sz w:val="24"/>
        </w:rPr>
        <w:t>ppoż</w:t>
      </w:r>
      <w:proofErr w:type="spellEnd"/>
      <w:r w:rsidRPr="00BA7B90">
        <w:rPr>
          <w:sz w:val="24"/>
        </w:rPr>
        <w:t xml:space="preserve"> EI60 (gr. 60 mm) i płaszcz stalowy ocynkowany grubość 0,6mm.  </w:t>
      </w:r>
    </w:p>
    <w:p w:rsidR="00BA7B90" w:rsidRPr="00BA7B90" w:rsidRDefault="00BA7B90" w:rsidP="00BA7B90">
      <w:pPr>
        <w:jc w:val="both"/>
        <w:rPr>
          <w:sz w:val="24"/>
        </w:rPr>
      </w:pPr>
      <w:r w:rsidRPr="00BA7B90">
        <w:rPr>
          <w:b/>
          <w:sz w:val="24"/>
        </w:rPr>
        <w:t>Odpowiedź</w:t>
      </w:r>
      <w:r w:rsidRPr="00BA7B90">
        <w:rPr>
          <w:sz w:val="24"/>
        </w:rPr>
        <w:t>: Nie.</w:t>
      </w:r>
    </w:p>
    <w:p w:rsidR="00BA7B90" w:rsidRDefault="00BA7B90" w:rsidP="00BA7B90">
      <w:pPr>
        <w:jc w:val="both"/>
        <w:rPr>
          <w:b/>
          <w:sz w:val="24"/>
        </w:rPr>
      </w:pPr>
    </w:p>
    <w:p w:rsidR="00BA7B90" w:rsidRPr="00BA7B90" w:rsidRDefault="00BA7B90" w:rsidP="00BA7B90">
      <w:pPr>
        <w:jc w:val="both"/>
        <w:rPr>
          <w:sz w:val="24"/>
        </w:rPr>
      </w:pPr>
      <w:r w:rsidRPr="00BA7B90">
        <w:rPr>
          <w:b/>
          <w:sz w:val="24"/>
        </w:rPr>
        <w:t xml:space="preserve">Pytanie nr </w:t>
      </w:r>
      <w:r>
        <w:rPr>
          <w:b/>
          <w:sz w:val="24"/>
        </w:rPr>
        <w:t>57</w:t>
      </w:r>
      <w:r w:rsidRPr="00BA7B90">
        <w:rPr>
          <w:sz w:val="24"/>
        </w:rPr>
        <w:t>.</w:t>
      </w:r>
    </w:p>
    <w:p w:rsidR="00BA7B90" w:rsidRPr="00BA7B90" w:rsidRDefault="00BA7B90" w:rsidP="00BA7B90">
      <w:pPr>
        <w:jc w:val="both"/>
        <w:rPr>
          <w:sz w:val="24"/>
        </w:rPr>
      </w:pPr>
      <w:r w:rsidRPr="00BA7B90">
        <w:rPr>
          <w:sz w:val="24"/>
        </w:rPr>
        <w:t xml:space="preserve"> Czy w zakresie Wykonawcy jest dostawa i montaż zasobników </w:t>
      </w:r>
      <w:proofErr w:type="spellStart"/>
      <w:r w:rsidRPr="00BA7B90">
        <w:rPr>
          <w:sz w:val="24"/>
        </w:rPr>
        <w:t>c.w.u</w:t>
      </w:r>
      <w:proofErr w:type="spellEnd"/>
      <w:r w:rsidRPr="00BA7B90">
        <w:rPr>
          <w:sz w:val="24"/>
        </w:rPr>
        <w:t xml:space="preserve"> z naczyniami przeponowymi, pompami i pozostałą armaturą? Brak pozycji w przedmiarach i jedynie wzmianka na ten temat w opisie technicznym.   </w:t>
      </w:r>
    </w:p>
    <w:p w:rsidR="00BA7B90" w:rsidRPr="00BA7B90" w:rsidRDefault="00BA7B90" w:rsidP="00BA7B90">
      <w:pPr>
        <w:jc w:val="both"/>
        <w:rPr>
          <w:sz w:val="24"/>
        </w:rPr>
      </w:pPr>
      <w:r w:rsidRPr="00BA7B90">
        <w:rPr>
          <w:b/>
          <w:sz w:val="24"/>
        </w:rPr>
        <w:t>Odpowiedź</w:t>
      </w:r>
      <w:r w:rsidRPr="00BA7B90">
        <w:rPr>
          <w:sz w:val="24"/>
        </w:rPr>
        <w:t xml:space="preserve">: Tak należy uwzględnić w wycenie. </w:t>
      </w:r>
    </w:p>
    <w:p w:rsidR="00BA7B90" w:rsidRPr="00BA7B90" w:rsidRDefault="00BA7B90" w:rsidP="00BA7B90">
      <w:pPr>
        <w:ind w:firstLine="426"/>
        <w:jc w:val="both"/>
        <w:rPr>
          <w:sz w:val="24"/>
        </w:rPr>
      </w:pPr>
    </w:p>
    <w:p w:rsidR="00BA7B90" w:rsidRPr="00BA7B90" w:rsidRDefault="00BA7B90" w:rsidP="00BA7B90">
      <w:pPr>
        <w:jc w:val="both"/>
        <w:rPr>
          <w:sz w:val="24"/>
        </w:rPr>
      </w:pPr>
      <w:r>
        <w:rPr>
          <w:b/>
          <w:sz w:val="24"/>
        </w:rPr>
        <w:t>Pytanie nr 58</w:t>
      </w:r>
      <w:r w:rsidRPr="00BA7B90">
        <w:rPr>
          <w:sz w:val="24"/>
        </w:rPr>
        <w:t>.</w:t>
      </w:r>
    </w:p>
    <w:p w:rsidR="00BA7B90" w:rsidRPr="00BA7B90" w:rsidRDefault="00BA7B90" w:rsidP="00BA7B90">
      <w:pPr>
        <w:jc w:val="both"/>
        <w:rPr>
          <w:sz w:val="24"/>
        </w:rPr>
      </w:pPr>
      <w:r w:rsidRPr="00BA7B90">
        <w:rPr>
          <w:sz w:val="24"/>
        </w:rPr>
        <w:t xml:space="preserve">Proszę o sprecyzowanie standardu białego montażu.   </w:t>
      </w:r>
    </w:p>
    <w:p w:rsidR="00BA7B90" w:rsidRPr="00BA7B90" w:rsidRDefault="00BA7B90" w:rsidP="00BA7B90">
      <w:pPr>
        <w:jc w:val="both"/>
        <w:rPr>
          <w:sz w:val="24"/>
        </w:rPr>
      </w:pPr>
      <w:r w:rsidRPr="00BA7B90">
        <w:rPr>
          <w:b/>
          <w:sz w:val="24"/>
        </w:rPr>
        <w:t>Odpowiedź</w:t>
      </w:r>
      <w:r w:rsidRPr="00BA7B90">
        <w:rPr>
          <w:sz w:val="24"/>
        </w:rPr>
        <w:t xml:space="preserve">: Średni standard </w:t>
      </w:r>
    </w:p>
    <w:p w:rsidR="00BA7B90" w:rsidRPr="00BA7B90" w:rsidRDefault="00BA7B90" w:rsidP="00BA7B90">
      <w:pPr>
        <w:ind w:firstLine="426"/>
        <w:jc w:val="both"/>
        <w:rPr>
          <w:sz w:val="24"/>
        </w:rPr>
      </w:pPr>
    </w:p>
    <w:p w:rsidR="00BA7B90" w:rsidRPr="00BA7B90" w:rsidRDefault="00BA7B90" w:rsidP="00BA7B90">
      <w:pPr>
        <w:jc w:val="both"/>
        <w:rPr>
          <w:sz w:val="24"/>
        </w:rPr>
      </w:pPr>
      <w:r>
        <w:rPr>
          <w:b/>
          <w:sz w:val="24"/>
        </w:rPr>
        <w:t>Pytanie nr 59</w:t>
      </w:r>
      <w:r w:rsidRPr="00BA7B90">
        <w:rPr>
          <w:b/>
          <w:sz w:val="24"/>
        </w:rPr>
        <w:t>.</w:t>
      </w:r>
      <w:r w:rsidRPr="00BA7B90">
        <w:rPr>
          <w:sz w:val="24"/>
        </w:rPr>
        <w:t xml:space="preserve"> </w:t>
      </w:r>
    </w:p>
    <w:p w:rsidR="00BA7B90" w:rsidRPr="00BA7B90" w:rsidRDefault="00BA7B90" w:rsidP="00BA7B90">
      <w:pPr>
        <w:jc w:val="both"/>
        <w:rPr>
          <w:sz w:val="24"/>
        </w:rPr>
      </w:pPr>
      <w:r w:rsidRPr="00BA7B90">
        <w:rPr>
          <w:sz w:val="24"/>
        </w:rPr>
        <w:t>W związku z odpowiedziami do przetargu prosimy o jednoznaczną odpowiedź dotyczącą zabudowy kanałów wentylacyjnych na dachu budynku.  Pytanie nr 6 i jego odpowiedź z dnia 05 08-2019  (pismo NA/P/224/2019/15 ) sugeruje aby kanały wentylacyjne obudować płytami ognioodpornymi EI60. Z punku widzenia przepisów, prawa budowanego, warunków technicznych jakim powinny odpowiadać budynku i ich usytuowanie i innych przepisów - stosowanie obudowy ppoż. na dachu nie ma kompletnie sensu. Dach budynku nie jest strefą ppoż. Oddzielenie pożarowe jak np. : Płyty EI60, klapy przeciwpożarowe, masy i inne materiały spełniające wymagania  stosuje się aby oddzielić strefy przeciwpożarowe.  Zastosowanie i zamontowanie płyt EI60 w ww. inwestycji. bardzo podnosi wartość inwestycji, która nie ma realnego uzasadnienia i naraża Inwestora na zwiększenie budżetu.</w:t>
      </w:r>
    </w:p>
    <w:p w:rsidR="00BA7B90" w:rsidRPr="00BA7B90" w:rsidRDefault="00BA7B90" w:rsidP="00BA7B90">
      <w:pPr>
        <w:jc w:val="both"/>
        <w:rPr>
          <w:sz w:val="24"/>
        </w:rPr>
      </w:pPr>
      <w:r w:rsidRPr="00BA7B90">
        <w:rPr>
          <w:sz w:val="24"/>
        </w:rPr>
        <w:t xml:space="preserve">Zrozumiałe jest natomiast zastosowanie izolacji np. wełną mineralną typu np. ISOVER lub </w:t>
      </w:r>
      <w:proofErr w:type="spellStart"/>
      <w:r w:rsidRPr="00BA7B90">
        <w:rPr>
          <w:sz w:val="24"/>
        </w:rPr>
        <w:t>Paroc</w:t>
      </w:r>
      <w:proofErr w:type="spellEnd"/>
      <w:r w:rsidRPr="00BA7B90">
        <w:rPr>
          <w:sz w:val="24"/>
        </w:rPr>
        <w:t xml:space="preserve"> o grubość 150 mm aby dobrze zaizolować kanały wentylacyjne na dachu.  </w:t>
      </w:r>
    </w:p>
    <w:p w:rsidR="00BA7B90" w:rsidRPr="00BA7B90" w:rsidRDefault="00BA7B90" w:rsidP="00BA7B90">
      <w:pPr>
        <w:jc w:val="both"/>
        <w:rPr>
          <w:sz w:val="24"/>
        </w:rPr>
      </w:pPr>
      <w:r w:rsidRPr="00BA7B90">
        <w:rPr>
          <w:b/>
          <w:sz w:val="24"/>
        </w:rPr>
        <w:t>Odpowiedź</w:t>
      </w:r>
      <w:r w:rsidRPr="00BA7B90">
        <w:rPr>
          <w:sz w:val="24"/>
        </w:rPr>
        <w:t xml:space="preserve">: Zgodnie z projektem. </w:t>
      </w:r>
    </w:p>
    <w:p w:rsidR="00BA7B90" w:rsidRPr="00BA7B90" w:rsidRDefault="00BA7B90" w:rsidP="00BA7B90">
      <w:pPr>
        <w:ind w:firstLine="426"/>
        <w:jc w:val="both"/>
        <w:rPr>
          <w:sz w:val="24"/>
        </w:rPr>
      </w:pPr>
    </w:p>
    <w:p w:rsidR="00BA7B90" w:rsidRPr="00BA7B90" w:rsidRDefault="00BA7B90" w:rsidP="00BA7B90">
      <w:pPr>
        <w:jc w:val="both"/>
        <w:rPr>
          <w:b/>
          <w:sz w:val="24"/>
        </w:rPr>
      </w:pPr>
      <w:r w:rsidRPr="00BA7B90">
        <w:rPr>
          <w:b/>
          <w:sz w:val="24"/>
        </w:rPr>
        <w:t>Pytania nr</w:t>
      </w:r>
      <w:r>
        <w:rPr>
          <w:b/>
          <w:sz w:val="24"/>
        </w:rPr>
        <w:t xml:space="preserve"> 60</w:t>
      </w:r>
      <w:r w:rsidRPr="00BA7B90">
        <w:rPr>
          <w:b/>
          <w:sz w:val="24"/>
        </w:rPr>
        <w:t>.</w:t>
      </w:r>
    </w:p>
    <w:p w:rsidR="00BA7B90" w:rsidRPr="00BA7B90" w:rsidRDefault="00BA7B90" w:rsidP="00BA7B90">
      <w:pPr>
        <w:jc w:val="both"/>
        <w:rPr>
          <w:sz w:val="24"/>
        </w:rPr>
      </w:pPr>
      <w:r w:rsidRPr="00BA7B90">
        <w:rPr>
          <w:sz w:val="24"/>
        </w:rPr>
        <w:t xml:space="preserve"> W związku z odpowiedziami do przetargu prosimy o odpowiedź dotyczącą wykonania kanałów wentylacyjnych na układzie wentylacyjnymi NW5 i NW6 - układu obsługujące kuchnię.  Pytanie nr 4 i jego odpowiedź z dnia 05-08-2019 (pismo NA/P/224/2019/15 ) sugeruje aby kanały wentylacyjne wykonać z blachy nierdzewnej. Układ wentylacyjny do kuchni składa się z wielu elementów tj. mocowanie kanałów, przepustnice, nawiewniki, tłumiki, klapy ppoż. </w:t>
      </w:r>
      <w:proofErr w:type="spellStart"/>
      <w:r w:rsidRPr="00BA7B90">
        <w:rPr>
          <w:sz w:val="24"/>
        </w:rPr>
        <w:t>ect</w:t>
      </w:r>
      <w:proofErr w:type="spellEnd"/>
      <w:r w:rsidRPr="00BA7B90">
        <w:rPr>
          <w:sz w:val="24"/>
        </w:rPr>
        <w:t xml:space="preserve">. Czy te elementy też należy wykonać ze stali nierdzewnej czy można zamontować te elementy ze stali ocynkowanej? Zaznaczamy, że wykonanie elementów wentylacyjnych z blachy nierdzewnej (tak samo jak samych kanałów) bardzo podnosi wartość inwestycji. </w:t>
      </w:r>
    </w:p>
    <w:p w:rsidR="00BA7B90" w:rsidRPr="00BA7B90" w:rsidRDefault="00BA7B90" w:rsidP="00BA7B90">
      <w:pPr>
        <w:jc w:val="both"/>
        <w:rPr>
          <w:sz w:val="24"/>
        </w:rPr>
      </w:pPr>
      <w:r w:rsidRPr="00BA7B90">
        <w:rPr>
          <w:b/>
          <w:sz w:val="24"/>
        </w:rPr>
        <w:t>Odpowiedź</w:t>
      </w:r>
      <w:r w:rsidRPr="00BA7B90">
        <w:rPr>
          <w:sz w:val="24"/>
        </w:rPr>
        <w:t xml:space="preserve">: Nie łączy się blachy nierdzewnej z ocynkowaną. Wszystkie elementy z blachy nierdzewnej, z uwagi na wysoką temp i wilgotność (korozja!). </w:t>
      </w:r>
    </w:p>
    <w:p w:rsidR="00BA7B90" w:rsidRPr="00BA7B90" w:rsidRDefault="00BA7B90" w:rsidP="00BA7B90">
      <w:pPr>
        <w:ind w:firstLine="426"/>
        <w:jc w:val="both"/>
        <w:rPr>
          <w:sz w:val="24"/>
        </w:rPr>
      </w:pPr>
    </w:p>
    <w:p w:rsidR="00BA7B90" w:rsidRPr="00BA7B90" w:rsidRDefault="00BA7B90" w:rsidP="00BA7B90">
      <w:pPr>
        <w:jc w:val="both"/>
        <w:rPr>
          <w:b/>
          <w:sz w:val="24"/>
        </w:rPr>
      </w:pPr>
      <w:r w:rsidRPr="00BA7B90">
        <w:rPr>
          <w:b/>
          <w:sz w:val="24"/>
        </w:rPr>
        <w:t>Pytanie nr</w:t>
      </w:r>
      <w:r>
        <w:rPr>
          <w:b/>
          <w:sz w:val="24"/>
        </w:rPr>
        <w:t xml:space="preserve"> 6</w:t>
      </w:r>
      <w:r w:rsidRPr="00BA7B90">
        <w:rPr>
          <w:b/>
          <w:sz w:val="24"/>
        </w:rPr>
        <w:t xml:space="preserve">0.  </w:t>
      </w:r>
    </w:p>
    <w:p w:rsidR="00BA7B90" w:rsidRPr="00BA7B90" w:rsidRDefault="00BA7B90" w:rsidP="00BA7B90">
      <w:pPr>
        <w:jc w:val="both"/>
        <w:rPr>
          <w:sz w:val="24"/>
        </w:rPr>
      </w:pPr>
      <w:r w:rsidRPr="00BA7B90">
        <w:rPr>
          <w:sz w:val="24"/>
        </w:rPr>
        <w:t>Prosimy o podanie z jakiego materiału mają być wykonane  kratki i anemostaty, klapy wentylacji pożarowej oraz przepustnice,  tłumiki. Stal ocynkowana czy stal nierdzewna ?</w:t>
      </w:r>
    </w:p>
    <w:p w:rsidR="00BA7B90" w:rsidRPr="00BA7B90" w:rsidRDefault="00BA7B90" w:rsidP="00BA7B90">
      <w:pPr>
        <w:jc w:val="both"/>
        <w:rPr>
          <w:sz w:val="24"/>
        </w:rPr>
      </w:pPr>
      <w:r w:rsidRPr="00BA7B90">
        <w:rPr>
          <w:b/>
          <w:sz w:val="24"/>
        </w:rPr>
        <w:t>Odpowiedź</w:t>
      </w:r>
      <w:r w:rsidRPr="00BA7B90">
        <w:rPr>
          <w:sz w:val="24"/>
        </w:rPr>
        <w:t>: Wszystkie wymienione elementy  należy wykonać ze  stali nierdzewnej.</w:t>
      </w:r>
    </w:p>
    <w:p w:rsidR="00BA7B90" w:rsidRPr="00BA7B90" w:rsidRDefault="00BA7B90" w:rsidP="00BA7B90">
      <w:pPr>
        <w:jc w:val="both"/>
        <w:rPr>
          <w:sz w:val="24"/>
        </w:rPr>
      </w:pPr>
    </w:p>
    <w:p w:rsidR="00BA7B90" w:rsidRPr="00BA7B90" w:rsidRDefault="00BA7B90" w:rsidP="00BA7B90">
      <w:pPr>
        <w:jc w:val="both"/>
        <w:rPr>
          <w:sz w:val="24"/>
        </w:rPr>
      </w:pPr>
      <w:r w:rsidRPr="00BA7B90">
        <w:rPr>
          <w:b/>
          <w:sz w:val="24"/>
        </w:rPr>
        <w:t xml:space="preserve">Pytanie nr </w:t>
      </w:r>
      <w:r>
        <w:rPr>
          <w:b/>
          <w:sz w:val="24"/>
        </w:rPr>
        <w:t>61</w:t>
      </w:r>
      <w:r w:rsidRPr="00BA7B90">
        <w:rPr>
          <w:sz w:val="24"/>
        </w:rPr>
        <w:t xml:space="preserve">. </w:t>
      </w:r>
    </w:p>
    <w:p w:rsidR="00BA7B90" w:rsidRPr="00BA7B90" w:rsidRDefault="00BA7B90" w:rsidP="00BA7B90">
      <w:pPr>
        <w:jc w:val="both"/>
        <w:rPr>
          <w:sz w:val="24"/>
        </w:rPr>
      </w:pPr>
      <w:r w:rsidRPr="00BA7B90">
        <w:rPr>
          <w:sz w:val="24"/>
        </w:rPr>
        <w:t xml:space="preserve">W związku z odpowiedzią Zamawiającego odnośnie wykonania  kanałów ze stali nierdzewnej. Prosimy potwierdzenie, że dotyczy to  tylko układu nr 5 i 6. </w:t>
      </w:r>
    </w:p>
    <w:p w:rsidR="00BA7B90" w:rsidRPr="00BA7B90" w:rsidRDefault="00BA7B90" w:rsidP="00BA7B90">
      <w:pPr>
        <w:jc w:val="both"/>
        <w:rPr>
          <w:sz w:val="24"/>
        </w:rPr>
      </w:pPr>
      <w:r w:rsidRPr="00BA7B90">
        <w:rPr>
          <w:b/>
          <w:sz w:val="24"/>
        </w:rPr>
        <w:t>Odpowiedź</w:t>
      </w:r>
      <w:r w:rsidRPr="00BA7B90">
        <w:rPr>
          <w:sz w:val="24"/>
        </w:rPr>
        <w:t>: Tak.  Ten wymóg dotyczy tylko układów  związanych z kuchnią.</w:t>
      </w:r>
    </w:p>
    <w:p w:rsidR="00BA7B90" w:rsidRPr="00BA7B90" w:rsidRDefault="00BA7B90" w:rsidP="00BA7B90">
      <w:pPr>
        <w:jc w:val="both"/>
        <w:rPr>
          <w:b/>
          <w:sz w:val="24"/>
        </w:rPr>
      </w:pPr>
      <w:bookmarkStart w:id="0" w:name="_GoBack"/>
      <w:bookmarkEnd w:id="0"/>
    </w:p>
    <w:p w:rsidR="00BA7B90" w:rsidRPr="00BA7B90" w:rsidRDefault="00BA7B90" w:rsidP="00BA7B90">
      <w:pPr>
        <w:jc w:val="both"/>
        <w:rPr>
          <w:b/>
          <w:sz w:val="24"/>
        </w:rPr>
      </w:pPr>
      <w:r w:rsidRPr="00BA7B90">
        <w:rPr>
          <w:b/>
          <w:sz w:val="24"/>
        </w:rPr>
        <w:t>Pytanie nr</w:t>
      </w:r>
      <w:r>
        <w:rPr>
          <w:b/>
          <w:sz w:val="24"/>
        </w:rPr>
        <w:t xml:space="preserve"> 62</w:t>
      </w:r>
      <w:r w:rsidRPr="00BA7B90">
        <w:rPr>
          <w:b/>
          <w:sz w:val="24"/>
        </w:rPr>
        <w:t xml:space="preserve">. </w:t>
      </w:r>
    </w:p>
    <w:p w:rsidR="00BA7B90" w:rsidRPr="00BA7B90" w:rsidRDefault="00BA7B90" w:rsidP="00BA7B90">
      <w:pPr>
        <w:jc w:val="both"/>
        <w:rPr>
          <w:sz w:val="24"/>
        </w:rPr>
      </w:pPr>
      <w:r w:rsidRPr="00BA7B90">
        <w:rPr>
          <w:sz w:val="24"/>
        </w:rPr>
        <w:t xml:space="preserve">Prosimy potwierdzenie, że wykonanie kanałów dla układu 1, 3 i 4  ma być ze stali ocynkowanej wraz z osprzętem (kratki, przepustnice klapa). </w:t>
      </w:r>
    </w:p>
    <w:p w:rsidR="00BA7B90" w:rsidRPr="00BA7B90" w:rsidRDefault="00BA7B90" w:rsidP="00BA7B90">
      <w:pPr>
        <w:jc w:val="both"/>
        <w:rPr>
          <w:sz w:val="24"/>
        </w:rPr>
      </w:pPr>
      <w:r w:rsidRPr="00BA7B90">
        <w:rPr>
          <w:b/>
          <w:sz w:val="24"/>
        </w:rPr>
        <w:t>Odpowiedź</w:t>
      </w:r>
      <w:r w:rsidRPr="00BA7B90">
        <w:rPr>
          <w:sz w:val="24"/>
        </w:rPr>
        <w:t xml:space="preserve">: Tak. </w:t>
      </w:r>
    </w:p>
    <w:p w:rsidR="00BA7B90" w:rsidRPr="00BA7B90" w:rsidRDefault="00BA7B90" w:rsidP="00BA7B90">
      <w:pPr>
        <w:ind w:firstLine="426"/>
        <w:jc w:val="both"/>
        <w:rPr>
          <w:sz w:val="24"/>
        </w:rPr>
      </w:pPr>
    </w:p>
    <w:p w:rsidR="00BA7B90" w:rsidRPr="00BA7B90" w:rsidRDefault="00BA7B90" w:rsidP="00BA7B90">
      <w:pPr>
        <w:jc w:val="both"/>
        <w:rPr>
          <w:sz w:val="24"/>
        </w:rPr>
      </w:pPr>
      <w:r w:rsidRPr="00BA7B90">
        <w:rPr>
          <w:b/>
          <w:sz w:val="24"/>
        </w:rPr>
        <w:t xml:space="preserve">Pytanie nr </w:t>
      </w:r>
      <w:r>
        <w:rPr>
          <w:b/>
          <w:sz w:val="24"/>
        </w:rPr>
        <w:t>63</w:t>
      </w:r>
      <w:r w:rsidRPr="00BA7B90">
        <w:rPr>
          <w:b/>
          <w:sz w:val="24"/>
        </w:rPr>
        <w:t>.</w:t>
      </w:r>
      <w:r w:rsidRPr="00BA7B90">
        <w:rPr>
          <w:sz w:val="24"/>
        </w:rPr>
        <w:t xml:space="preserve"> </w:t>
      </w:r>
    </w:p>
    <w:p w:rsidR="00BA7B90" w:rsidRPr="00BA7B90" w:rsidRDefault="00BA7B90" w:rsidP="00BA7B90">
      <w:pPr>
        <w:jc w:val="both"/>
        <w:rPr>
          <w:sz w:val="24"/>
        </w:rPr>
      </w:pPr>
      <w:r w:rsidRPr="00BA7B90">
        <w:rPr>
          <w:sz w:val="24"/>
        </w:rPr>
        <w:t>Proszę o informację ile opraw oświetleniowych podlega demontażowi.</w:t>
      </w:r>
    </w:p>
    <w:p w:rsidR="00BA7B90" w:rsidRPr="00BA7B90" w:rsidRDefault="00BA7B90" w:rsidP="00BA7B90">
      <w:pPr>
        <w:jc w:val="both"/>
        <w:rPr>
          <w:sz w:val="24"/>
        </w:rPr>
      </w:pPr>
      <w:r w:rsidRPr="00BA7B90">
        <w:rPr>
          <w:b/>
          <w:sz w:val="24"/>
        </w:rPr>
        <w:t>Odpowiedź</w:t>
      </w:r>
      <w:r w:rsidRPr="00BA7B90">
        <w:rPr>
          <w:sz w:val="24"/>
        </w:rPr>
        <w:t>: Ilość opraw demontowanych na dużej sali pokrywa się z ilością lamp do montażu (rysunek E2)</w:t>
      </w:r>
    </w:p>
    <w:p w:rsidR="00BA7B90" w:rsidRPr="00BA7B90" w:rsidRDefault="00BA7B90" w:rsidP="00BA7B90">
      <w:pPr>
        <w:jc w:val="both"/>
        <w:rPr>
          <w:sz w:val="24"/>
        </w:rPr>
      </w:pPr>
    </w:p>
    <w:p w:rsidR="00BA7B90" w:rsidRPr="00BA7B90" w:rsidRDefault="00BA7B90" w:rsidP="00BA7B90">
      <w:pPr>
        <w:jc w:val="both"/>
        <w:rPr>
          <w:b/>
          <w:sz w:val="24"/>
        </w:rPr>
      </w:pPr>
      <w:r>
        <w:rPr>
          <w:b/>
          <w:sz w:val="24"/>
        </w:rPr>
        <w:t>Pytanie nr 64</w:t>
      </w:r>
      <w:r w:rsidRPr="00BA7B90">
        <w:rPr>
          <w:b/>
          <w:sz w:val="24"/>
        </w:rPr>
        <w:t>.</w:t>
      </w:r>
    </w:p>
    <w:p w:rsidR="00BA7B90" w:rsidRPr="00BA7B90" w:rsidRDefault="00BA7B90" w:rsidP="00BA7B90">
      <w:pPr>
        <w:jc w:val="both"/>
        <w:rPr>
          <w:sz w:val="24"/>
        </w:rPr>
      </w:pPr>
      <w:r w:rsidRPr="00BA7B90">
        <w:rPr>
          <w:sz w:val="24"/>
        </w:rPr>
        <w:t xml:space="preserve">Opis "Wytyczne dla okablowania systemu AV" mówi m.in. o „okablowanie sterujące oświetleniem regulowanym Sali głównej z modułem zarządzającym po MODBUS i LAN na DALI". Proszę o przedstawienie specyfikacji wszystkich urządzeń które mają wchodzić w skład systemu sterowania. </w:t>
      </w:r>
    </w:p>
    <w:p w:rsidR="00BA7B90" w:rsidRPr="00BA7B90" w:rsidRDefault="00BA7B90" w:rsidP="00BA7B90">
      <w:pPr>
        <w:jc w:val="both"/>
        <w:rPr>
          <w:sz w:val="24"/>
        </w:rPr>
      </w:pPr>
      <w:r w:rsidRPr="00BA7B90">
        <w:rPr>
          <w:b/>
          <w:sz w:val="24"/>
        </w:rPr>
        <w:t>Odpowiedź</w:t>
      </w:r>
      <w:r w:rsidRPr="00BA7B90">
        <w:rPr>
          <w:sz w:val="24"/>
        </w:rPr>
        <w:t>: Zamawiający nie precyzuje konkretnego urządzenia – katalogowo wiele urządzeń firm jak HELVAR, TRIDONIC, SIEMENS, PHILIPS,  i inne posiadają moduły wyposażone w wejścia typu MODBUS, LAN do sterowania peryferii jak oprawy oświetleniowe  wykorzystujących protokół sterujący DALI – moduł(y) powinny stanowić wyposażenie rozdzielnicy (punkt IDF) i być połączone jedynie z magistralą DALI.W przypadku zastosowania autonomicznych zasilaczy DALI zamawiający wymaga umiejscowienie ich w IDF. Zamawiający wymaga jedynie dostarczenie do zaproponowanych modułów pełnej dokumentacji zawierających wykaz komend i instrukcji łącznie z programem zarządzającym pozwalającym na integrację z innymi systemami sterującymi wykorzystujących łącze po MODBUS i LAN będących na wyposażeniu struktury AV.</w:t>
      </w:r>
    </w:p>
    <w:p w:rsidR="00BA7B90" w:rsidRPr="00BA7B90" w:rsidRDefault="00BA7B90" w:rsidP="00BA7B90">
      <w:pPr>
        <w:spacing w:line="360" w:lineRule="auto"/>
        <w:ind w:firstLine="426"/>
        <w:jc w:val="both"/>
        <w:rPr>
          <w:sz w:val="24"/>
        </w:rPr>
      </w:pPr>
    </w:p>
    <w:p w:rsidR="00BA7B90" w:rsidRPr="00BA7B90" w:rsidRDefault="00123BB4" w:rsidP="00BA7B90">
      <w:pPr>
        <w:jc w:val="both"/>
        <w:rPr>
          <w:b/>
          <w:sz w:val="24"/>
        </w:rPr>
      </w:pPr>
      <w:r>
        <w:rPr>
          <w:b/>
          <w:sz w:val="24"/>
        </w:rPr>
        <w:t>Pytanie nr 65</w:t>
      </w:r>
      <w:r w:rsidR="00BA7B90" w:rsidRPr="00BA7B90">
        <w:rPr>
          <w:b/>
          <w:sz w:val="24"/>
        </w:rPr>
        <w:t>.</w:t>
      </w:r>
    </w:p>
    <w:p w:rsidR="00BA7B90" w:rsidRPr="00BA7B90" w:rsidRDefault="00BA7B90" w:rsidP="00BA7B90">
      <w:pPr>
        <w:jc w:val="both"/>
        <w:rPr>
          <w:sz w:val="24"/>
        </w:rPr>
      </w:pPr>
      <w:r w:rsidRPr="00BA7B90">
        <w:rPr>
          <w:sz w:val="24"/>
        </w:rPr>
        <w:t>Przedmiar robót branży elektrycznej pozycja 9.1.11 "Uruchomienie systemu audiowizualnego". Według dokumentacji należy wykonać tylko okablowanie. Jeżeli w zakres przetargu wchodzi uruchomienie to proszę o przedstawienie kompletnego projektu AV wraz ze specyfikacją wszystkich urządzeń.</w:t>
      </w:r>
    </w:p>
    <w:p w:rsidR="00BA7B90" w:rsidRDefault="00BA7B90" w:rsidP="00BA7B90">
      <w:pPr>
        <w:jc w:val="both"/>
        <w:rPr>
          <w:sz w:val="24"/>
        </w:rPr>
      </w:pPr>
      <w:r w:rsidRPr="00BA7B90">
        <w:rPr>
          <w:b/>
          <w:sz w:val="24"/>
        </w:rPr>
        <w:t>Odpowiedź</w:t>
      </w:r>
      <w:r w:rsidRPr="00BA7B90">
        <w:rPr>
          <w:sz w:val="24"/>
        </w:rPr>
        <w:t xml:space="preserve">: Uruchomienie systemu nie wchodzi w zakres przetargu. Należy wykonać tylko okablowanie według dokumentacji. </w:t>
      </w:r>
    </w:p>
    <w:p w:rsidR="00123BB4" w:rsidRDefault="00123BB4" w:rsidP="00BA7B90">
      <w:pPr>
        <w:jc w:val="both"/>
        <w:rPr>
          <w:sz w:val="24"/>
        </w:rPr>
      </w:pPr>
    </w:p>
    <w:p w:rsidR="00123BB4" w:rsidRDefault="00123BB4" w:rsidP="00123BB4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Pytanie nr </w:t>
      </w:r>
      <w:r>
        <w:rPr>
          <w:rFonts w:ascii="Times New Roman" w:hAnsi="Times New Roman" w:cs="Times New Roman"/>
          <w:b/>
          <w:sz w:val="24"/>
          <w:szCs w:val="24"/>
        </w:rPr>
        <w:t>66</w:t>
      </w:r>
      <w:r>
        <w:rPr>
          <w:rFonts w:ascii="Times New Roman" w:hAnsi="Times New Roman" w:cs="Times New Roman"/>
          <w:b/>
          <w:sz w:val="24"/>
          <w:szCs w:val="24"/>
        </w:rPr>
        <w:t>. </w:t>
      </w:r>
    </w:p>
    <w:p w:rsidR="00123BB4" w:rsidRDefault="00123BB4" w:rsidP="00123BB4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Instalacja c.t. czy w zakresie przetargu jest wycena schematu układu pomiarowego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br/>
        <w:t xml:space="preserve"> – rys. W-6.</w:t>
      </w:r>
    </w:p>
    <w:p w:rsidR="00123BB4" w:rsidRDefault="00123BB4" w:rsidP="00123BB4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Odpowiedź</w:t>
      </w:r>
      <w:r>
        <w:rPr>
          <w:rFonts w:ascii="Times New Roman" w:hAnsi="Times New Roman" w:cs="Times New Roman"/>
          <w:sz w:val="24"/>
          <w:szCs w:val="24"/>
        </w:rPr>
        <w:t>: Wykonawca I etapu wykonał:</w:t>
      </w:r>
    </w:p>
    <w:p w:rsidR="00123BB4" w:rsidRDefault="00123BB4" w:rsidP="00123BB4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zasilanie z węzła wymiennikowego wraz z izolacją,</w:t>
      </w:r>
    </w:p>
    <w:p w:rsidR="00123BB4" w:rsidRDefault="00123BB4" w:rsidP="00123BB4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 montaż rozdzielacza z armaturą i izolacją o odejściami dla II obiegu,</w:t>
      </w:r>
    </w:p>
    <w:p w:rsidR="00123BB4" w:rsidRDefault="00123BB4" w:rsidP="00123BB4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montaż I etapu instalacji wraz z izolacją , doprowadzając rurarz wraz z podłączeniem do  </w:t>
      </w:r>
      <w:r>
        <w:rPr>
          <w:rFonts w:ascii="Times New Roman" w:hAnsi="Times New Roman" w:cs="Times New Roman"/>
          <w:sz w:val="24"/>
          <w:szCs w:val="24"/>
        </w:rPr>
        <w:br/>
        <w:t xml:space="preserve">  central: N1W1 i N2W2, oraz doprowadzając rurarz bez podłączenia do central: N3W3 </w:t>
      </w:r>
      <w:r>
        <w:rPr>
          <w:rFonts w:ascii="Times New Roman" w:hAnsi="Times New Roman" w:cs="Times New Roman"/>
          <w:sz w:val="24"/>
          <w:szCs w:val="24"/>
        </w:rPr>
        <w:br/>
        <w:t xml:space="preserve">  i N4W4,</w:t>
      </w:r>
    </w:p>
    <w:p w:rsidR="00123BB4" w:rsidRDefault="00123BB4" w:rsidP="00123BB4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Do wykonania pozostaje:</w:t>
      </w:r>
    </w:p>
    <w:p w:rsidR="00123BB4" w:rsidRDefault="00123BB4" w:rsidP="00123BB4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-  II obieg c.t. – glikol – w całości ,</w:t>
      </w:r>
    </w:p>
    <w:p w:rsidR="00123BB4" w:rsidRDefault="00123BB4" w:rsidP="00123BB4">
      <w:pPr>
        <w:pStyle w:val="Akapitzlist"/>
        <w:spacing w:after="0" w:line="240" w:lineRule="auto"/>
        <w:ind w:left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- podłączenie rurarzu wraz z izolacją i węzłami przy nagrzewnicach central: N3W3 </w:t>
      </w:r>
      <w:r>
        <w:rPr>
          <w:rFonts w:ascii="Times New Roman" w:hAnsi="Times New Roman" w:cs="Times New Roman"/>
          <w:b/>
          <w:sz w:val="24"/>
          <w:szCs w:val="24"/>
        </w:rPr>
        <w:br/>
        <w:t xml:space="preserve">   i N4W4.</w:t>
      </w:r>
    </w:p>
    <w:p w:rsidR="00123BB4" w:rsidRPr="00BA7B90" w:rsidRDefault="00123BB4" w:rsidP="00BA7B90">
      <w:pPr>
        <w:jc w:val="both"/>
        <w:rPr>
          <w:sz w:val="24"/>
        </w:rPr>
      </w:pPr>
    </w:p>
    <w:p w:rsidR="00BA7B90" w:rsidRDefault="00BA7B90"/>
    <w:sectPr w:rsidR="00BA7B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F8153A0"/>
    <w:multiLevelType w:val="hybridMultilevel"/>
    <w:tmpl w:val="54A6D83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85B0DE9"/>
    <w:multiLevelType w:val="hybridMultilevel"/>
    <w:tmpl w:val="C31485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DB7E99"/>
    <w:multiLevelType w:val="hybridMultilevel"/>
    <w:tmpl w:val="EEFAB52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50AC"/>
    <w:rsid w:val="00123BB4"/>
    <w:rsid w:val="0016750C"/>
    <w:rsid w:val="00BA7B90"/>
    <w:rsid w:val="00BC1B94"/>
    <w:rsid w:val="00BC50AC"/>
    <w:rsid w:val="00CB6B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E3391E"/>
  <w15:chartTrackingRefBased/>
  <w15:docId w15:val="{AA73F578-C292-494B-B5FD-2F49959FA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B6B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link w:val="Tekstpodstawowywcity3Znak"/>
    <w:unhideWhenUsed/>
    <w:rsid w:val="00CB6BC1"/>
    <w:pPr>
      <w:spacing w:line="360" w:lineRule="auto"/>
      <w:ind w:firstLine="426"/>
      <w:jc w:val="both"/>
    </w:pPr>
    <w:rPr>
      <w:sz w:val="26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CB6BC1"/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B6BC1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32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9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3711</Words>
  <Characters>22267</Characters>
  <Application>Microsoft Office Word</Application>
  <DocSecurity>0</DocSecurity>
  <Lines>185</Lines>
  <Paragraphs>51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Jarosław Ochał</dc:creator>
  <cp:keywords/>
  <dc:description/>
  <cp:lastModifiedBy>Jarosław Ochał</cp:lastModifiedBy>
  <cp:revision>2</cp:revision>
  <dcterms:created xsi:type="dcterms:W3CDTF">2019-08-21T10:43:00Z</dcterms:created>
  <dcterms:modified xsi:type="dcterms:W3CDTF">2019-08-21T10:43:00Z</dcterms:modified>
</cp:coreProperties>
</file>